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4C15D" w14:textId="77777777" w:rsidR="009B49E2" w:rsidRDefault="0069069F">
      <w:pPr>
        <w:pStyle w:val="P68B1DB1-Normal1"/>
        <w:pBdr>
          <w:top w:val="single" w:sz="4" w:space="1" w:color="auto"/>
          <w:left w:val="single" w:sz="4" w:space="4" w:color="auto"/>
          <w:bottom w:val="single" w:sz="4" w:space="1" w:color="auto"/>
          <w:right w:val="single" w:sz="4" w:space="4" w:color="auto"/>
        </w:pBdr>
        <w:shd w:val="clear" w:color="auto" w:fill="FFE599" w:themeFill="accent4" w:themeFillTint="66"/>
        <w:spacing w:after="120" w:line="264" w:lineRule="auto"/>
      </w:pPr>
      <w:bookmarkStart w:id="0" w:name="_GoBack"/>
      <w:bookmarkEnd w:id="0"/>
      <w:r>
        <w:t xml:space="preserve">Market TACTICAL EQUIPMENT </w:t>
      </w:r>
    </w:p>
    <w:p w14:paraId="2C6AE2F4" w14:textId="77777777" w:rsidR="009B49E2" w:rsidRDefault="0069069F">
      <w:pPr>
        <w:pStyle w:val="P68B1DB1-Normal1"/>
        <w:pBdr>
          <w:top w:val="single" w:sz="4" w:space="1" w:color="auto"/>
          <w:left w:val="single" w:sz="4" w:space="4" w:color="auto"/>
          <w:bottom w:val="single" w:sz="4" w:space="1" w:color="auto"/>
          <w:right w:val="single" w:sz="4" w:space="4" w:color="auto"/>
        </w:pBdr>
        <w:shd w:val="clear" w:color="auto" w:fill="FFE599" w:themeFill="accent4" w:themeFillTint="66"/>
        <w:spacing w:after="120" w:line="264" w:lineRule="auto"/>
      </w:pPr>
      <w:r>
        <w:t>TECHNICAL SPECIFICATIONS</w:t>
      </w:r>
    </w:p>
    <w:p w14:paraId="1B918023" w14:textId="77777777" w:rsidR="009B49E2" w:rsidRDefault="0069069F">
      <w:pPr>
        <w:pStyle w:val="P68B1DB1-Normal2"/>
        <w:spacing w:after="120" w:line="264" w:lineRule="auto"/>
      </w:pPr>
      <w:r>
        <w:t xml:space="preserve">Version UPDATED 13 01 2025 </w:t>
      </w:r>
    </w:p>
    <w:p w14:paraId="37ED7BDB" w14:textId="77777777" w:rsidR="009B49E2" w:rsidRDefault="009B49E2">
      <w:pPr>
        <w:spacing w:after="120" w:line="264" w:lineRule="auto"/>
        <w:rPr>
          <w:rFonts w:eastAsiaTheme="minorEastAsia"/>
          <w:i/>
          <w:color w:val="FF0000"/>
          <w:sz w:val="24"/>
        </w:rPr>
      </w:pPr>
    </w:p>
    <w:p w14:paraId="2CB562CB" w14:textId="77777777" w:rsidR="009B49E2" w:rsidRDefault="0069069F">
      <w:pPr>
        <w:pStyle w:val="P68B1DB1-Normal3"/>
        <w:keepNext/>
        <w:keepLines/>
        <w:spacing w:before="320" w:after="0" w:line="240" w:lineRule="auto"/>
        <w:outlineLvl w:val="0"/>
      </w:pPr>
      <w:r>
        <w:t>TECHNICAL SPECIFICATIONS</w:t>
      </w:r>
    </w:p>
    <w:p w14:paraId="459BBE3E" w14:textId="77777777" w:rsidR="009B49E2" w:rsidRDefault="0069069F">
      <w:pPr>
        <w:pStyle w:val="P68B1DB1-Normal4"/>
        <w:spacing w:after="120" w:line="264" w:lineRule="auto"/>
      </w:pPr>
      <w:r>
        <w:t>See standard form below</w:t>
      </w:r>
    </w:p>
    <w:p w14:paraId="02DE28B8" w14:textId="77777777" w:rsidR="009B49E2" w:rsidRDefault="0069069F">
      <w:pPr>
        <w:pStyle w:val="P68B1DB1-Normal5"/>
        <w:spacing w:after="120" w:line="264" w:lineRule="auto"/>
      </w:pPr>
      <w:r>
        <w:t>ANNEX II + III:</w:t>
      </w:r>
      <w:r>
        <w:tab/>
      </w:r>
      <w:r>
        <w:tab/>
        <w:t>TECHNICAL SPECIFICATIONS + TECHNICAL OFFER</w:t>
      </w:r>
    </w:p>
    <w:p w14:paraId="1FCCC64E" w14:textId="410CB889" w:rsidR="009B49E2" w:rsidRDefault="0069069F">
      <w:pPr>
        <w:pStyle w:val="P68B1DB1-Normal6"/>
        <w:tabs>
          <w:tab w:val="right" w:pos="14175"/>
        </w:tabs>
        <w:spacing w:after="120" w:line="264" w:lineRule="auto"/>
        <w:jc w:val="both"/>
      </w:pPr>
      <w:r>
        <w:rPr>
          <w:b/>
        </w:rPr>
        <w:t>Contract title:</w:t>
      </w:r>
      <w:r>
        <w:t xml:space="preserve"> SUPPLY OF SECURITY EQUIPMENT</w:t>
      </w:r>
    </w:p>
    <w:p w14:paraId="0DE05F4E" w14:textId="77777777" w:rsidR="009B49E2" w:rsidRDefault="0069069F">
      <w:pPr>
        <w:pStyle w:val="P68B1DB1-Normal7"/>
        <w:tabs>
          <w:tab w:val="right" w:pos="14175"/>
        </w:tabs>
        <w:spacing w:after="120" w:line="264" w:lineRule="auto"/>
        <w:jc w:val="both"/>
      </w:pPr>
      <w:r>
        <w:t xml:space="preserve">Publication reference: </w:t>
      </w:r>
    </w:p>
    <w:p w14:paraId="73B4E9F5" w14:textId="77777777" w:rsidR="009B49E2" w:rsidRDefault="0069069F">
      <w:pPr>
        <w:pStyle w:val="P68B1DB1-Normal7"/>
        <w:spacing w:after="0" w:line="264" w:lineRule="auto"/>
        <w:ind w:left="567" w:hanging="567"/>
      </w:pPr>
      <w:r>
        <w:t>Columns 1-2 to be completed by the contracting authority</w:t>
      </w:r>
    </w:p>
    <w:p w14:paraId="7E8045CD" w14:textId="77777777" w:rsidR="009B49E2" w:rsidRDefault="0069069F">
      <w:pPr>
        <w:pStyle w:val="P68B1DB1-Normal7"/>
        <w:spacing w:after="0" w:line="264" w:lineRule="auto"/>
        <w:ind w:left="567" w:hanging="567"/>
      </w:pPr>
      <w:r>
        <w:t>Columns 3-4 to be completed by the tenderer</w:t>
      </w:r>
    </w:p>
    <w:p w14:paraId="1A02B599" w14:textId="77777777" w:rsidR="009B49E2" w:rsidRDefault="0069069F">
      <w:pPr>
        <w:pStyle w:val="P68B1DB1-Normal7"/>
        <w:spacing w:after="120" w:line="264" w:lineRule="auto"/>
      </w:pPr>
      <w:r>
        <w:t>Column 5 reserved for the evaluation committee</w:t>
      </w:r>
    </w:p>
    <w:p w14:paraId="74FD6640" w14:textId="77777777" w:rsidR="009B49E2" w:rsidRDefault="0069069F">
      <w:pPr>
        <w:pStyle w:val="P68B1DB1-Normal6"/>
        <w:spacing w:after="0" w:line="264" w:lineRule="auto"/>
        <w:ind w:left="567" w:hanging="567"/>
        <w:rPr>
          <w:color w:val="000000" w:themeColor="text1"/>
        </w:rPr>
      </w:pPr>
      <w:r>
        <w:t xml:space="preserve">Annex III – The </w:t>
      </w:r>
      <w:r>
        <w:rPr>
          <w:color w:val="000000" w:themeColor="text1"/>
        </w:rPr>
        <w:t>contractor’s technical</w:t>
      </w:r>
      <w:r>
        <w:t xml:space="preserve"> tender</w:t>
      </w:r>
    </w:p>
    <w:p w14:paraId="3848A3E1" w14:textId="77777777" w:rsidR="009B49E2" w:rsidRDefault="009B49E2">
      <w:pPr>
        <w:spacing w:after="0" w:line="264" w:lineRule="auto"/>
        <w:ind w:left="567" w:hanging="567"/>
        <w:rPr>
          <w:rFonts w:ascii="Times New Roman" w:eastAsiaTheme="minorEastAsia" w:hAnsi="Times New Roman" w:cs="Times New Roman"/>
          <w:color w:val="000000" w:themeColor="text1"/>
        </w:rPr>
      </w:pPr>
    </w:p>
    <w:p w14:paraId="55C3C7AD" w14:textId="77777777" w:rsidR="009B49E2" w:rsidRDefault="0069069F">
      <w:pPr>
        <w:pStyle w:val="P68B1DB1-Normal8"/>
        <w:spacing w:after="120" w:line="264" w:lineRule="auto"/>
        <w:ind w:left="567" w:hanging="567"/>
      </w:pPr>
      <w:r>
        <w:t>Tenderers must complete the following model:</w:t>
      </w:r>
    </w:p>
    <w:p w14:paraId="52D028FD" w14:textId="77777777" w:rsidR="009B49E2" w:rsidRDefault="0069069F">
      <w:pPr>
        <w:pStyle w:val="P68B1DB1-Normal8"/>
        <w:numPr>
          <w:ilvl w:val="0"/>
          <w:numId w:val="3"/>
        </w:numPr>
        <w:suppressAutoHyphens/>
        <w:spacing w:after="0" w:line="240" w:lineRule="auto"/>
        <w:jc w:val="both"/>
      </w:pPr>
      <w:r>
        <w:t xml:space="preserve">Column 2, completed by the contracting authority, specifies the specifications requested (not to be modified by the tenderer), </w:t>
      </w:r>
    </w:p>
    <w:p w14:paraId="16C15664" w14:textId="77777777" w:rsidR="009B49E2" w:rsidRDefault="0069069F">
      <w:pPr>
        <w:pStyle w:val="P68B1DB1-Normal8"/>
        <w:numPr>
          <w:ilvl w:val="0"/>
          <w:numId w:val="3"/>
        </w:numPr>
        <w:suppressAutoHyphens/>
        <w:spacing w:after="0" w:line="240" w:lineRule="auto"/>
        <w:jc w:val="both"/>
      </w:pPr>
      <w:r>
        <w:t>Column 3 must be completed by the tenderer and must detail the tender (the use of t</w:t>
      </w:r>
      <w:r>
        <w:t>he words “compliant” and “yes” is insufficient in this respect)</w:t>
      </w:r>
    </w:p>
    <w:p w14:paraId="121C0410" w14:textId="77777777" w:rsidR="009B49E2" w:rsidRDefault="0069069F">
      <w:pPr>
        <w:pStyle w:val="P68B1DB1-Normal8"/>
        <w:numPr>
          <w:ilvl w:val="0"/>
          <w:numId w:val="3"/>
        </w:numPr>
        <w:suppressAutoHyphens/>
        <w:spacing w:after="120" w:line="240" w:lineRule="auto"/>
        <w:jc w:val="both"/>
      </w:pPr>
      <w:r>
        <w:t>Column 4 allows tenderers to comment on their supply offer and possibly make</w:t>
      </w:r>
      <w:r>
        <w:rPr>
          <w:b/>
        </w:rPr>
        <w:t xml:space="preserve"> </w:t>
      </w:r>
      <w:r>
        <w:t>documentary references</w:t>
      </w:r>
    </w:p>
    <w:p w14:paraId="57D48319" w14:textId="77777777" w:rsidR="009B49E2" w:rsidRDefault="0069069F">
      <w:pPr>
        <w:pStyle w:val="P68B1DB1-Normal8"/>
        <w:spacing w:after="120" w:line="264" w:lineRule="auto"/>
        <w:jc w:val="both"/>
      </w:pPr>
      <w:r>
        <w:t>Any documentation provided must clearly indicate (underlined, remarks) the models offered an</w:t>
      </w:r>
      <w:r>
        <w:t>d the options included, if any, so that the evaluators can see the exact configuration. Tenders which do not accurately identify the models and specifications may be rejected by the evaluation committee.</w:t>
      </w:r>
    </w:p>
    <w:p w14:paraId="0EB63325" w14:textId="77777777" w:rsidR="009B49E2" w:rsidRDefault="0069069F">
      <w:pPr>
        <w:pStyle w:val="P68B1DB1-Normal8"/>
        <w:spacing w:after="120" w:line="264" w:lineRule="auto"/>
        <w:rPr>
          <w:b/>
          <w:sz w:val="28"/>
          <w:u w:val="single"/>
        </w:rPr>
      </w:pPr>
      <w:r>
        <w:t>The tender must be sufficiently clear to allow evalu</w:t>
      </w:r>
      <w:r>
        <w:t>ators to easily make a comparison between the requested specifications and the proposed specifications.</w:t>
      </w:r>
    </w:p>
    <w:p w14:paraId="7ED4DCD7" w14:textId="77777777" w:rsidR="009B49E2" w:rsidRDefault="009B49E2">
      <w:pPr>
        <w:rPr>
          <w:rFonts w:eastAsiaTheme="minorEastAsia"/>
          <w:sz w:val="20"/>
        </w:rPr>
      </w:pPr>
    </w:p>
    <w:p w14:paraId="47293278" w14:textId="77777777" w:rsidR="009B49E2" w:rsidRDefault="009B49E2">
      <w:pPr>
        <w:rPr>
          <w:rFonts w:eastAsiaTheme="minorEastAsia"/>
          <w:sz w:val="20"/>
        </w:rPr>
      </w:pPr>
    </w:p>
    <w:p w14:paraId="128203EE" w14:textId="77777777" w:rsidR="009B49E2" w:rsidRDefault="009B49E2">
      <w:pPr>
        <w:rPr>
          <w:rFonts w:eastAsiaTheme="minorEastAsia"/>
          <w:sz w:val="20"/>
        </w:rPr>
      </w:pPr>
    </w:p>
    <w:p w14:paraId="20DD8F3D" w14:textId="77777777" w:rsidR="009B49E2" w:rsidRDefault="009B49E2">
      <w:pPr>
        <w:rPr>
          <w:rFonts w:eastAsiaTheme="minorEastAsia"/>
          <w:sz w:val="20"/>
        </w:rPr>
      </w:pPr>
    </w:p>
    <w:p w14:paraId="6E5B690B" w14:textId="0CBEC4FF" w:rsidR="009B49E2" w:rsidRDefault="0069069F">
      <w:pPr>
        <w:outlineLvl w:val="0"/>
        <w:rPr>
          <w:rStyle w:val="Strong"/>
          <w:b w:val="0"/>
        </w:rPr>
      </w:pPr>
      <w:r>
        <w:rPr>
          <w:rFonts w:ascii="Times New Roman" w:eastAsiaTheme="minorEastAsia" w:hAnsi="Times New Roman" w:cs="Times New Roman"/>
          <w:b/>
          <w:sz w:val="24"/>
        </w:rPr>
        <w:t xml:space="preserve">LOT </w:t>
      </w:r>
      <w:r>
        <w:rPr>
          <w:rFonts w:ascii="Times New Roman" w:eastAsiaTheme="minorEastAsia" w:hAnsi="Times New Roman" w:cs="Times New Roman"/>
          <w:b/>
          <w:color w:val="000000"/>
          <w:sz w:val="24"/>
        </w:rPr>
        <w:t>1:</w:t>
      </w:r>
      <w:r>
        <w:rPr>
          <w:rFonts w:ascii="Times New Roman" w:eastAsiaTheme="minorEastAsia" w:hAnsi="Times New Roman" w:cs="Times New Roman"/>
          <w:b/>
          <w:color w:val="000000"/>
          <w:sz w:val="28"/>
        </w:rPr>
        <w:t xml:space="preserve"> </w:t>
      </w:r>
      <w:r>
        <w:rPr>
          <w:rFonts w:ascii="Times New Roman" w:eastAsiaTheme="minorEastAsia" w:hAnsi="Times New Roman" w:cs="Times New Roman"/>
          <w:b/>
          <w:sz w:val="24"/>
        </w:rPr>
        <w:t xml:space="preserve"> </w:t>
      </w:r>
      <w:r>
        <w:rPr>
          <w:rStyle w:val="Strong"/>
        </w:rPr>
        <w:t>Supply and Delivery of Security Equipment to Beninese law enforcement forces</w:t>
      </w:r>
    </w:p>
    <w:tbl>
      <w:tblPr>
        <w:tblW w:w="14034" w:type="dxa"/>
        <w:tblInd w:w="-5" w:type="dxa"/>
        <w:tblLayout w:type="fixed"/>
        <w:tblLook w:val="0000" w:firstRow="0" w:lastRow="0" w:firstColumn="0" w:lastColumn="0" w:noHBand="0" w:noVBand="0"/>
      </w:tblPr>
      <w:tblGrid>
        <w:gridCol w:w="993"/>
        <w:gridCol w:w="4677"/>
        <w:gridCol w:w="2552"/>
        <w:gridCol w:w="2551"/>
        <w:gridCol w:w="3261"/>
      </w:tblGrid>
      <w:tr w:rsidR="009B49E2" w14:paraId="30EFD59B" w14:textId="77777777">
        <w:trPr>
          <w:cantSplit/>
          <w:trHeight w:val="443"/>
          <w:tblHeader/>
        </w:trPr>
        <w:tc>
          <w:tcPr>
            <w:tcW w:w="993" w:type="dxa"/>
            <w:tcBorders>
              <w:top w:val="single" w:sz="4" w:space="0" w:color="000000"/>
              <w:left w:val="single" w:sz="4" w:space="0" w:color="000000"/>
              <w:bottom w:val="single" w:sz="4" w:space="0" w:color="000000"/>
            </w:tcBorders>
            <w:shd w:val="clear" w:color="auto" w:fill="F2F2F2"/>
          </w:tcPr>
          <w:p w14:paraId="58503A30" w14:textId="77777777" w:rsidR="009B49E2" w:rsidRDefault="0069069F">
            <w:pPr>
              <w:pStyle w:val="P68B1DB1-Normal9"/>
              <w:spacing w:before="120" w:line="240" w:lineRule="auto"/>
              <w:jc w:val="center"/>
              <w:rPr>
                <w:snapToGrid w:val="0"/>
              </w:rPr>
            </w:pPr>
            <w:bookmarkStart w:id="1" w:name="_Hlk192090378"/>
            <w:r>
              <w:lastRenderedPageBreak/>
              <w:t>1.</w:t>
            </w:r>
          </w:p>
          <w:p w14:paraId="18D5285E" w14:textId="77777777" w:rsidR="009B49E2" w:rsidRDefault="0069069F">
            <w:pPr>
              <w:pStyle w:val="P68B1DB1-Normal10"/>
              <w:spacing w:after="0" w:line="240" w:lineRule="auto"/>
              <w:jc w:val="center"/>
              <w:rPr>
                <w:rFonts w:cstheme="minorHAnsi"/>
                <w:color w:val="000000" w:themeColor="text1"/>
              </w:rPr>
            </w:pPr>
            <w:r>
              <w:t>Article number</w:t>
            </w:r>
          </w:p>
        </w:tc>
        <w:tc>
          <w:tcPr>
            <w:tcW w:w="4677" w:type="dxa"/>
            <w:tcBorders>
              <w:top w:val="single" w:sz="4" w:space="0" w:color="000000"/>
              <w:left w:val="single" w:sz="4" w:space="0" w:color="000000"/>
              <w:bottom w:val="single" w:sz="4" w:space="0" w:color="000000"/>
            </w:tcBorders>
            <w:shd w:val="clear" w:color="auto" w:fill="F2F2F2"/>
          </w:tcPr>
          <w:p w14:paraId="447A6B53" w14:textId="77777777" w:rsidR="009B49E2" w:rsidRDefault="0069069F">
            <w:pPr>
              <w:pStyle w:val="P68B1DB1-Normal10"/>
              <w:spacing w:before="60" w:after="60"/>
              <w:jc w:val="center"/>
            </w:pPr>
            <w:r>
              <w:t>2</w:t>
            </w:r>
          </w:p>
          <w:p w14:paraId="27742C71" w14:textId="77777777" w:rsidR="009B49E2" w:rsidRDefault="0069069F">
            <w:pPr>
              <w:pStyle w:val="P68B1DB1-Normal10"/>
              <w:spacing w:after="0" w:line="240" w:lineRule="auto"/>
              <w:jc w:val="center"/>
              <w:rPr>
                <w:rFonts w:cstheme="minorHAnsi"/>
                <w:color w:val="000000" w:themeColor="text1"/>
              </w:rPr>
            </w:pPr>
            <w:r>
              <w:t>Specifications required (+ quantity required)</w:t>
            </w:r>
          </w:p>
        </w:tc>
        <w:tc>
          <w:tcPr>
            <w:tcW w:w="2552" w:type="dxa"/>
            <w:tcBorders>
              <w:top w:val="single" w:sz="4" w:space="0" w:color="auto"/>
              <w:left w:val="single" w:sz="4" w:space="0" w:color="auto"/>
              <w:bottom w:val="single" w:sz="4" w:space="0" w:color="auto"/>
              <w:right w:val="single" w:sz="4" w:space="0" w:color="auto"/>
            </w:tcBorders>
            <w:shd w:val="clear" w:color="auto" w:fill="E7E6E6"/>
          </w:tcPr>
          <w:p w14:paraId="2ED9A3FF" w14:textId="77777777" w:rsidR="009B49E2" w:rsidRDefault="0069069F">
            <w:pPr>
              <w:pStyle w:val="P68B1DB1-Normal10"/>
              <w:tabs>
                <w:tab w:val="left" w:pos="729"/>
              </w:tabs>
              <w:spacing w:before="60" w:after="60"/>
              <w:jc w:val="center"/>
            </w:pPr>
            <w:r>
              <w:t>3</w:t>
            </w:r>
          </w:p>
          <w:p w14:paraId="6E754946" w14:textId="77777777" w:rsidR="009B49E2" w:rsidRDefault="0069069F">
            <w:pPr>
              <w:pStyle w:val="P68B1DB1-Normal10"/>
              <w:tabs>
                <w:tab w:val="left" w:pos="729"/>
              </w:tabs>
              <w:spacing w:after="0" w:line="240" w:lineRule="auto"/>
              <w:jc w:val="center"/>
              <w:rPr>
                <w:rFonts w:cstheme="minorHAnsi"/>
                <w:color w:val="000000" w:themeColor="text1"/>
              </w:rPr>
            </w:pPr>
            <w:r>
              <w:t>Proposed specifications</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2488E1E4" w14:textId="77777777" w:rsidR="009B49E2" w:rsidRDefault="0069069F">
            <w:pPr>
              <w:pStyle w:val="P68B1DB1-Normal10"/>
              <w:tabs>
                <w:tab w:val="left" w:pos="729"/>
              </w:tabs>
              <w:spacing w:before="60" w:after="60"/>
              <w:jc w:val="center"/>
            </w:pPr>
            <w:r>
              <w:t>4</w:t>
            </w:r>
          </w:p>
          <w:p w14:paraId="324EAB31" w14:textId="77777777" w:rsidR="009B49E2" w:rsidRDefault="0069069F">
            <w:pPr>
              <w:pStyle w:val="P68B1DB1-Normal10"/>
              <w:spacing w:before="60" w:after="60"/>
              <w:jc w:val="center"/>
            </w:pPr>
            <w:r>
              <w:t>Notes, remarks,</w:t>
            </w:r>
          </w:p>
          <w:p w14:paraId="0F0A3598" w14:textId="77777777" w:rsidR="009B49E2" w:rsidRDefault="0069069F">
            <w:pPr>
              <w:pStyle w:val="P68B1DB1-Normal10"/>
              <w:tabs>
                <w:tab w:val="left" w:pos="729"/>
              </w:tabs>
              <w:spacing w:before="60" w:after="60"/>
              <w:jc w:val="center"/>
            </w:pPr>
            <w:r>
              <w:t>Documentation reference</w:t>
            </w:r>
          </w:p>
        </w:tc>
        <w:tc>
          <w:tcPr>
            <w:tcW w:w="3261" w:type="dxa"/>
            <w:tcBorders>
              <w:top w:val="single" w:sz="4" w:space="0" w:color="auto"/>
              <w:left w:val="single" w:sz="4" w:space="0" w:color="auto"/>
              <w:bottom w:val="single" w:sz="4" w:space="0" w:color="auto"/>
            </w:tcBorders>
            <w:shd w:val="clear" w:color="auto" w:fill="E7E6E6"/>
          </w:tcPr>
          <w:p w14:paraId="15B6C3F1" w14:textId="77777777" w:rsidR="009B49E2" w:rsidRDefault="0069069F">
            <w:pPr>
              <w:pStyle w:val="P68B1DB1-Normal10"/>
              <w:spacing w:before="60" w:after="60"/>
              <w:jc w:val="center"/>
            </w:pPr>
            <w:r>
              <w:t>5</w:t>
            </w:r>
          </w:p>
          <w:p w14:paraId="1F879F1D" w14:textId="77777777" w:rsidR="009B49E2" w:rsidRDefault="0069069F">
            <w:pPr>
              <w:pStyle w:val="P68B1DB1-Normal10"/>
              <w:tabs>
                <w:tab w:val="left" w:pos="729"/>
              </w:tabs>
              <w:spacing w:after="0" w:line="240" w:lineRule="auto"/>
              <w:jc w:val="center"/>
              <w:rPr>
                <w:rFonts w:cstheme="minorHAnsi"/>
                <w:color w:val="000000" w:themeColor="text1"/>
              </w:rPr>
            </w:pPr>
            <w:r>
              <w:t>Notes from the Evaluation Committee</w:t>
            </w:r>
          </w:p>
        </w:tc>
      </w:tr>
      <w:tr w:rsidR="009B49E2" w14:paraId="3C2E7356" w14:textId="77777777">
        <w:trPr>
          <w:cantSplit/>
          <w:trHeight w:val="681"/>
        </w:trPr>
        <w:tc>
          <w:tcPr>
            <w:tcW w:w="993" w:type="dxa"/>
            <w:tcBorders>
              <w:top w:val="single" w:sz="4" w:space="0" w:color="000000"/>
              <w:left w:val="single" w:sz="4" w:space="0" w:color="000000"/>
              <w:bottom w:val="single" w:sz="4" w:space="0" w:color="000000"/>
            </w:tcBorders>
            <w:shd w:val="clear" w:color="auto" w:fill="auto"/>
          </w:tcPr>
          <w:p w14:paraId="7BE26C61" w14:textId="1C452FA9" w:rsidR="009B49E2" w:rsidRDefault="0069069F">
            <w:pPr>
              <w:pStyle w:val="P68B1DB1-Normal11"/>
              <w:spacing w:after="0"/>
              <w:jc w:val="center"/>
            </w:pPr>
            <w:bookmarkStart w:id="2" w:name="_Hlk192089879"/>
            <w:bookmarkEnd w:id="1"/>
            <w:r>
              <w:t>1.1</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3864B39C" w14:textId="77777777" w:rsidR="009B49E2" w:rsidRDefault="0069069F">
            <w:pPr>
              <w:pStyle w:val="P68B1DB1-Normal12"/>
              <w:spacing w:after="0" w:line="240" w:lineRule="auto"/>
            </w:pPr>
            <w:r>
              <w:t>BALISTIC KNIVES</w:t>
            </w:r>
          </w:p>
          <w:p w14:paraId="0A4B3095" w14:textId="77777777" w:rsidR="009B49E2" w:rsidRDefault="009B49E2">
            <w:pPr>
              <w:spacing w:after="0" w:line="240" w:lineRule="auto"/>
              <w:rPr>
                <w:rFonts w:cstheme="minorHAnsi"/>
                <w:b/>
              </w:rPr>
            </w:pPr>
          </w:p>
          <w:p w14:paraId="01936D7E" w14:textId="77777777" w:rsidR="009B49E2" w:rsidRDefault="0069069F">
            <w:pPr>
              <w:pStyle w:val="P68B1DB1-ListParagraph13"/>
              <w:numPr>
                <w:ilvl w:val="0"/>
                <w:numId w:val="2"/>
              </w:numPr>
              <w:spacing w:after="0" w:line="240" w:lineRule="auto"/>
            </w:pPr>
            <w:r>
              <w:t>Ballistic shield class III+ / IV</w:t>
            </w:r>
          </w:p>
          <w:p w14:paraId="0FDC3871" w14:textId="77777777" w:rsidR="009B49E2" w:rsidRDefault="0069069F">
            <w:pPr>
              <w:pStyle w:val="P68B1DB1-ListParagraph13"/>
              <w:numPr>
                <w:ilvl w:val="0"/>
                <w:numId w:val="2"/>
              </w:numPr>
              <w:spacing w:after="0" w:line="240" w:lineRule="auto"/>
            </w:pPr>
            <w:r>
              <w:t xml:space="preserve">Individual </w:t>
            </w:r>
          </w:p>
          <w:p w14:paraId="0E6E0D57" w14:textId="77777777" w:rsidR="009B49E2" w:rsidRDefault="0069069F">
            <w:pPr>
              <w:pStyle w:val="P68B1DB1-ListParagraph13"/>
              <w:numPr>
                <w:ilvl w:val="0"/>
                <w:numId w:val="2"/>
              </w:numPr>
              <w:spacing w:after="0" w:line="240" w:lineRule="auto"/>
            </w:pPr>
            <w:r>
              <w:t>With window </w:t>
            </w:r>
          </w:p>
          <w:p w14:paraId="2F0269C2" w14:textId="77777777" w:rsidR="009B49E2" w:rsidRDefault="0069069F">
            <w:pPr>
              <w:pStyle w:val="P68B1DB1-Normal14"/>
              <w:numPr>
                <w:ilvl w:val="0"/>
                <w:numId w:val="2"/>
              </w:numPr>
              <w:spacing w:after="0" w:line="240" w:lineRule="auto"/>
              <w:contextualSpacing/>
            </w:pPr>
            <w:r>
              <w:t>Level min. III </w:t>
            </w:r>
          </w:p>
          <w:p w14:paraId="0A9FFA94" w14:textId="77777777" w:rsidR="009B49E2" w:rsidRDefault="0069069F">
            <w:pPr>
              <w:pStyle w:val="P68B1DB1-Normal14"/>
              <w:numPr>
                <w:ilvl w:val="0"/>
                <w:numId w:val="2"/>
              </w:numPr>
              <w:spacing w:after="0" w:line="240" w:lineRule="auto"/>
              <w:contextualSpacing/>
            </w:pPr>
            <w:r>
              <w:t>Weight: approx. 18 kg (+/- 10%)</w:t>
            </w:r>
          </w:p>
          <w:p w14:paraId="365CB959" w14:textId="77777777" w:rsidR="009B49E2" w:rsidRDefault="0069069F">
            <w:pPr>
              <w:pStyle w:val="P68B1DB1-Normal14"/>
              <w:numPr>
                <w:ilvl w:val="0"/>
                <w:numId w:val="2"/>
              </w:numPr>
              <w:spacing w:after="0" w:line="240" w:lineRule="auto"/>
              <w:contextualSpacing/>
            </w:pPr>
            <w:r>
              <w:t>Colour: black</w:t>
            </w:r>
          </w:p>
          <w:p w14:paraId="1E3F68A8" w14:textId="77777777" w:rsidR="009B49E2" w:rsidRDefault="009B49E2">
            <w:pPr>
              <w:spacing w:after="0" w:line="240" w:lineRule="auto"/>
              <w:ind w:left="720"/>
              <w:contextualSpacing/>
              <w:rPr>
                <w:rFonts w:eastAsiaTheme="minorEastAsia" w:cstheme="minorHAnsi"/>
                <w:b/>
              </w:rPr>
            </w:pPr>
          </w:p>
          <w:p w14:paraId="019EC49C" w14:textId="36C6E730" w:rsidR="009B49E2" w:rsidRDefault="0069069F">
            <w:pPr>
              <w:pStyle w:val="P68B1DB1-Normal15"/>
              <w:spacing w:after="0" w:line="240" w:lineRule="auto"/>
            </w:pPr>
            <w:r>
              <w:rPr>
                <w:u w:val="single"/>
              </w:rPr>
              <w:t>QUANTITY:</w:t>
            </w:r>
            <w:r>
              <w:t xml:space="preserve"> 20</w:t>
            </w:r>
          </w:p>
          <w:p w14:paraId="42E94467" w14:textId="77777777" w:rsidR="009B49E2" w:rsidRDefault="009B49E2">
            <w:pPr>
              <w:spacing w:after="0" w:line="240" w:lineRule="auto"/>
              <w:rPr>
                <w:rFonts w:cstheme="minorHAnsi"/>
                <w:b/>
              </w:rPr>
            </w:pPr>
          </w:p>
          <w:p w14:paraId="613AB88B" w14:textId="35D92A87" w:rsidR="009B49E2" w:rsidRDefault="0069069F">
            <w:pPr>
              <w:pStyle w:val="P68B1DB1-Normal16"/>
            </w:pPr>
            <w:r>
              <w:t>DELIVERY COTTONOU / BENIN</w:t>
            </w:r>
          </w:p>
        </w:tc>
        <w:tc>
          <w:tcPr>
            <w:tcW w:w="2552" w:type="dxa"/>
            <w:tcBorders>
              <w:top w:val="single" w:sz="4" w:space="0" w:color="auto"/>
              <w:left w:val="nil"/>
              <w:bottom w:val="single" w:sz="4" w:space="0" w:color="auto"/>
              <w:right w:val="single" w:sz="4" w:space="0" w:color="auto"/>
            </w:tcBorders>
            <w:shd w:val="clear" w:color="auto" w:fill="auto"/>
          </w:tcPr>
          <w:p w14:paraId="24C685E4" w14:textId="77777777" w:rsidR="009B49E2" w:rsidRDefault="009B49E2">
            <w:pPr>
              <w:spacing w:after="0" w:line="240" w:lineRule="auto"/>
              <w:rPr>
                <w:rFonts w:cstheme="minorHAnsi"/>
                <w:color w:val="000000" w:themeColor="text1"/>
              </w:rPr>
            </w:pPr>
          </w:p>
        </w:tc>
        <w:tc>
          <w:tcPr>
            <w:tcW w:w="2551" w:type="dxa"/>
            <w:tcBorders>
              <w:top w:val="single" w:sz="4" w:space="0" w:color="000000"/>
              <w:left w:val="single" w:sz="4" w:space="0" w:color="000000"/>
              <w:bottom w:val="single" w:sz="4" w:space="0" w:color="000000"/>
              <w:right w:val="single" w:sz="4" w:space="0" w:color="000000"/>
            </w:tcBorders>
          </w:tcPr>
          <w:p w14:paraId="6F0B2F27" w14:textId="77777777" w:rsidR="009B49E2" w:rsidRDefault="009B49E2">
            <w:pPr>
              <w:snapToGrid w:val="0"/>
              <w:spacing w:after="0" w:line="240" w:lineRule="auto"/>
              <w:rPr>
                <w:rFonts w:cstheme="minorHAnsi"/>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B1CD545" w14:textId="77777777" w:rsidR="009B49E2" w:rsidRDefault="009B49E2">
            <w:pPr>
              <w:tabs>
                <w:tab w:val="left" w:pos="729"/>
              </w:tabs>
              <w:snapToGrid w:val="0"/>
              <w:spacing w:after="0" w:line="240" w:lineRule="auto"/>
              <w:jc w:val="center"/>
              <w:rPr>
                <w:rFonts w:cstheme="minorHAnsi"/>
                <w:b/>
                <w:color w:val="000000" w:themeColor="text1"/>
              </w:rPr>
            </w:pPr>
          </w:p>
        </w:tc>
      </w:tr>
      <w:tr w:rsidR="009B49E2" w14:paraId="15437AC7" w14:textId="77777777">
        <w:trPr>
          <w:cantSplit/>
          <w:trHeight w:val="681"/>
        </w:trPr>
        <w:tc>
          <w:tcPr>
            <w:tcW w:w="993" w:type="dxa"/>
            <w:tcBorders>
              <w:top w:val="single" w:sz="4" w:space="0" w:color="000000"/>
              <w:left w:val="single" w:sz="4" w:space="0" w:color="000000"/>
              <w:bottom w:val="single" w:sz="4" w:space="0" w:color="000000"/>
            </w:tcBorders>
            <w:shd w:val="clear" w:color="auto" w:fill="auto"/>
          </w:tcPr>
          <w:p w14:paraId="1A6C3118" w14:textId="78357512" w:rsidR="009B49E2" w:rsidRDefault="0069069F">
            <w:pPr>
              <w:pStyle w:val="P68B1DB1-Normal11"/>
              <w:spacing w:after="0"/>
              <w:jc w:val="center"/>
            </w:pPr>
            <w:bookmarkStart w:id="3" w:name="_Hlk192089958"/>
            <w:bookmarkEnd w:id="2"/>
            <w:r>
              <w:t>1.2</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43A4336B" w14:textId="77777777" w:rsidR="009B49E2" w:rsidRDefault="0069069F">
            <w:pPr>
              <w:pStyle w:val="P68B1DB1-Normal12"/>
              <w:spacing w:after="0" w:line="240" w:lineRule="auto"/>
            </w:pPr>
            <w:r>
              <w:t xml:space="preserve">WINE BRISES </w:t>
            </w:r>
          </w:p>
          <w:p w14:paraId="0D557793" w14:textId="77777777" w:rsidR="009B49E2" w:rsidRDefault="009B49E2">
            <w:pPr>
              <w:spacing w:after="0" w:line="240" w:lineRule="auto"/>
              <w:rPr>
                <w:rFonts w:cstheme="minorHAnsi"/>
                <w:b/>
                <w:u w:val="single"/>
              </w:rPr>
            </w:pPr>
          </w:p>
          <w:p w14:paraId="22D904DE" w14:textId="77777777" w:rsidR="009B49E2" w:rsidRDefault="0069069F">
            <w:pPr>
              <w:pStyle w:val="P68B1DB1-ListParagraph17"/>
              <w:numPr>
                <w:ilvl w:val="0"/>
                <w:numId w:val="12"/>
              </w:numPr>
              <w:spacing w:after="0" w:line="240" w:lineRule="auto"/>
            </w:pPr>
            <w:r>
              <w:t>Transportable and compact tool for breaking vehicle windows</w:t>
            </w:r>
          </w:p>
          <w:p w14:paraId="7A9C708B" w14:textId="77777777" w:rsidR="009B49E2" w:rsidRDefault="009B49E2">
            <w:pPr>
              <w:spacing w:after="0" w:line="240" w:lineRule="auto"/>
              <w:rPr>
                <w:rFonts w:cstheme="minorHAnsi"/>
                <w:b/>
              </w:rPr>
            </w:pPr>
          </w:p>
          <w:p w14:paraId="5E9671AA" w14:textId="77777777" w:rsidR="009B49E2" w:rsidRDefault="0069069F">
            <w:pPr>
              <w:pStyle w:val="P68B1DB1-Normal15"/>
              <w:spacing w:after="0" w:line="240" w:lineRule="auto"/>
            </w:pPr>
            <w:r>
              <w:rPr>
                <w:u w:val="single"/>
              </w:rPr>
              <w:t>QUANTITY:</w:t>
            </w:r>
            <w:r>
              <w:t xml:space="preserve"> 5 </w:t>
            </w:r>
          </w:p>
          <w:p w14:paraId="4C93799F" w14:textId="77777777" w:rsidR="009B49E2" w:rsidRDefault="009B49E2">
            <w:pPr>
              <w:spacing w:after="0" w:line="240" w:lineRule="auto"/>
              <w:rPr>
                <w:rFonts w:cstheme="minorHAnsi"/>
                <w:b/>
              </w:rPr>
            </w:pPr>
          </w:p>
          <w:p w14:paraId="50ADB40F" w14:textId="77777777" w:rsidR="009B49E2" w:rsidRDefault="0069069F">
            <w:pPr>
              <w:pStyle w:val="P68B1DB1-Normal16"/>
            </w:pPr>
            <w:r>
              <w:t>DELIVERY COTTONOU / BENIN</w:t>
            </w:r>
          </w:p>
          <w:p w14:paraId="32E1817C" w14:textId="77777777" w:rsidR="009B49E2" w:rsidRDefault="009B49E2">
            <w:pPr>
              <w:spacing w:after="0" w:line="240" w:lineRule="auto"/>
              <w:rPr>
                <w:rFonts w:cstheme="minorHAnsi"/>
                <w:b/>
                <w:color w:val="00B050"/>
                <w:u w:val="single"/>
              </w:rPr>
            </w:pPr>
          </w:p>
        </w:tc>
        <w:tc>
          <w:tcPr>
            <w:tcW w:w="2552" w:type="dxa"/>
            <w:tcBorders>
              <w:top w:val="single" w:sz="4" w:space="0" w:color="auto"/>
              <w:left w:val="nil"/>
              <w:bottom w:val="single" w:sz="4" w:space="0" w:color="auto"/>
              <w:right w:val="single" w:sz="4" w:space="0" w:color="000000"/>
            </w:tcBorders>
            <w:shd w:val="clear" w:color="auto" w:fill="auto"/>
          </w:tcPr>
          <w:p w14:paraId="10314A51" w14:textId="77777777" w:rsidR="009B49E2" w:rsidRDefault="009B49E2">
            <w:pPr>
              <w:snapToGrid w:val="0"/>
              <w:spacing w:after="0" w:line="240" w:lineRule="auto"/>
              <w:rPr>
                <w:rFonts w:cstheme="minorHAnsi"/>
                <w:color w:val="000000" w:themeColor="text1"/>
              </w:rPr>
            </w:pPr>
          </w:p>
        </w:tc>
        <w:tc>
          <w:tcPr>
            <w:tcW w:w="2551" w:type="dxa"/>
            <w:tcBorders>
              <w:top w:val="single" w:sz="4" w:space="0" w:color="000000"/>
              <w:left w:val="single" w:sz="4" w:space="0" w:color="000000"/>
              <w:bottom w:val="single" w:sz="4" w:space="0" w:color="000000"/>
            </w:tcBorders>
            <w:shd w:val="clear" w:color="auto" w:fill="auto"/>
          </w:tcPr>
          <w:p w14:paraId="4DFCB7DA" w14:textId="77777777" w:rsidR="009B49E2" w:rsidRDefault="009B49E2">
            <w:pPr>
              <w:snapToGrid w:val="0"/>
              <w:spacing w:after="0" w:line="240" w:lineRule="auto"/>
              <w:jc w:val="center"/>
              <w:rPr>
                <w:rFonts w:cstheme="minorHAnsi"/>
                <w:color w:val="000000" w:themeColor="text1"/>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3260966" w14:textId="77777777" w:rsidR="009B49E2" w:rsidRDefault="009B49E2">
            <w:pPr>
              <w:tabs>
                <w:tab w:val="left" w:pos="729"/>
              </w:tabs>
              <w:snapToGrid w:val="0"/>
              <w:spacing w:after="0" w:line="240" w:lineRule="auto"/>
              <w:jc w:val="center"/>
              <w:rPr>
                <w:rFonts w:cstheme="minorHAnsi"/>
                <w:b/>
                <w:color w:val="000000" w:themeColor="text1"/>
              </w:rPr>
            </w:pPr>
          </w:p>
        </w:tc>
      </w:tr>
      <w:tr w:rsidR="009B49E2" w14:paraId="1F8FD044" w14:textId="77777777">
        <w:trPr>
          <w:cantSplit/>
          <w:trHeight w:val="681"/>
        </w:trPr>
        <w:tc>
          <w:tcPr>
            <w:tcW w:w="993" w:type="dxa"/>
            <w:tcBorders>
              <w:top w:val="single" w:sz="4" w:space="0" w:color="000000"/>
              <w:left w:val="single" w:sz="4" w:space="0" w:color="000000"/>
              <w:bottom w:val="single" w:sz="4" w:space="0" w:color="000000"/>
            </w:tcBorders>
            <w:shd w:val="clear" w:color="auto" w:fill="auto"/>
          </w:tcPr>
          <w:p w14:paraId="58C9ED59" w14:textId="1EA6231B" w:rsidR="009B49E2" w:rsidRDefault="0069069F">
            <w:pPr>
              <w:spacing w:after="0"/>
              <w:jc w:val="center"/>
              <w:rPr>
                <w:color w:val="00B050"/>
              </w:rPr>
            </w:pPr>
            <w:r>
              <w:lastRenderedPageBreak/>
              <w:t>1.3</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55A34CFE" w14:textId="77777777" w:rsidR="009B49E2" w:rsidRDefault="0069069F">
            <w:pPr>
              <w:pStyle w:val="P68B1DB1-Normal12"/>
              <w:spacing w:after="0" w:line="240" w:lineRule="auto"/>
            </w:pPr>
            <w:r>
              <w:t>COUPANT PINCES</w:t>
            </w:r>
          </w:p>
          <w:p w14:paraId="74CD880F" w14:textId="77777777" w:rsidR="009B49E2" w:rsidRDefault="009B49E2">
            <w:pPr>
              <w:spacing w:after="0" w:line="240" w:lineRule="auto"/>
              <w:rPr>
                <w:rFonts w:cstheme="minorHAnsi"/>
                <w:b/>
                <w:u w:val="single"/>
              </w:rPr>
            </w:pPr>
          </w:p>
          <w:p w14:paraId="0BE994D9" w14:textId="77777777" w:rsidR="009B49E2" w:rsidRDefault="0069069F">
            <w:pPr>
              <w:pStyle w:val="P68B1DB1-ListParagraph13"/>
              <w:numPr>
                <w:ilvl w:val="0"/>
                <w:numId w:val="13"/>
              </w:numPr>
              <w:spacing w:after="0" w:line="240" w:lineRule="auto"/>
            </w:pPr>
            <w:r>
              <w:t>Bolt cutter</w:t>
            </w:r>
          </w:p>
          <w:p w14:paraId="1B0003CE" w14:textId="77777777" w:rsidR="009B49E2" w:rsidRDefault="0069069F">
            <w:pPr>
              <w:pStyle w:val="P68B1DB1-ListParagraph13"/>
              <w:numPr>
                <w:ilvl w:val="0"/>
                <w:numId w:val="13"/>
              </w:numPr>
              <w:spacing w:after="0" w:line="240" w:lineRule="auto"/>
            </w:pPr>
            <w:r>
              <w:t>Powerful head</w:t>
            </w:r>
          </w:p>
          <w:p w14:paraId="6A9EA770" w14:textId="77777777" w:rsidR="009B49E2" w:rsidRDefault="0069069F">
            <w:pPr>
              <w:pStyle w:val="P68B1DB1-ListParagraph13"/>
              <w:numPr>
                <w:ilvl w:val="0"/>
                <w:numId w:val="13"/>
              </w:numPr>
              <w:spacing w:after="0" w:line="240" w:lineRule="auto"/>
            </w:pPr>
            <w:r>
              <w:t>Drowning joint, with eccentric double-joint construction</w:t>
            </w:r>
          </w:p>
          <w:p w14:paraId="638A56F7" w14:textId="77777777" w:rsidR="009B49E2" w:rsidRDefault="0069069F">
            <w:pPr>
              <w:pStyle w:val="P68B1DB1-ListParagraph13"/>
              <w:numPr>
                <w:ilvl w:val="0"/>
                <w:numId w:val="13"/>
              </w:numPr>
              <w:spacing w:after="0" w:line="240" w:lineRule="auto"/>
            </w:pPr>
            <w:r>
              <w:t>Black and cold browned surface, polished head, plastic coated branches</w:t>
            </w:r>
          </w:p>
          <w:p w14:paraId="4D37356B" w14:textId="77777777" w:rsidR="009B49E2" w:rsidRDefault="0069069F">
            <w:pPr>
              <w:pStyle w:val="P68B1DB1-ListParagraph13"/>
              <w:numPr>
                <w:ilvl w:val="0"/>
                <w:numId w:val="13"/>
              </w:numPr>
              <w:spacing w:after="0" w:line="240" w:lineRule="auto"/>
            </w:pPr>
            <w:r>
              <w:t>Subject(s): Chromium-vanadium steel, forged and hardened</w:t>
            </w:r>
          </w:p>
          <w:p w14:paraId="5A093518" w14:textId="77777777" w:rsidR="009B49E2" w:rsidRDefault="0069069F">
            <w:pPr>
              <w:pStyle w:val="ListParagraph"/>
              <w:numPr>
                <w:ilvl w:val="0"/>
                <w:numId w:val="13"/>
              </w:numPr>
              <w:spacing w:after="0" w:line="240" w:lineRule="auto"/>
              <w:rPr>
                <w:rFonts w:cstheme="minorHAnsi"/>
              </w:rPr>
            </w:pPr>
            <w:r>
              <w:rPr>
                <w:rFonts w:cstheme="minorHAnsi"/>
              </w:rPr>
              <w:t xml:space="preserve">Cutting capacity: soft yarn up to </w:t>
            </w:r>
            <w:r>
              <w:rPr>
                <w:rFonts w:ascii="Cambria Math" w:hAnsi="Cambria Math" w:cs="Cambria Math"/>
              </w:rPr>
              <w:t>⁇</w:t>
            </w:r>
            <w:r>
              <w:rPr>
                <w:rFonts w:ascii="Cambria Math" w:hAnsi="Cambria Math" w:cs="Cambria Math"/>
              </w:rPr>
              <w:t xml:space="preserve"> :</w:t>
            </w:r>
            <w:r>
              <w:rPr>
                <w:rFonts w:cstheme="minorHAnsi"/>
              </w:rPr>
              <w:t xml:space="preserve"> 5,5 mm, hard wire u</w:t>
            </w:r>
            <w:r>
              <w:rPr>
                <w:rFonts w:cstheme="minorHAnsi"/>
              </w:rPr>
              <w:t xml:space="preserve">p to </w:t>
            </w:r>
            <w:r>
              <w:rPr>
                <w:rFonts w:hAnsi="Cambria Math"/>
              </w:rPr>
              <w:t>⁇</w:t>
            </w:r>
            <w:r>
              <w:rPr>
                <w:rFonts w:hAnsi="Cambria Math"/>
              </w:rPr>
              <w:t xml:space="preserve"> : 3.2 mm</w:t>
            </w:r>
          </w:p>
          <w:p w14:paraId="2E46B0C9" w14:textId="77777777" w:rsidR="009B49E2" w:rsidRDefault="0069069F">
            <w:pPr>
              <w:pStyle w:val="P68B1DB1-ListParagraph13"/>
              <w:numPr>
                <w:ilvl w:val="0"/>
                <w:numId w:val="13"/>
              </w:numPr>
              <w:spacing w:after="0" w:line="240" w:lineRule="auto"/>
            </w:pPr>
            <w:r>
              <w:t>Total length 300 mm (+/- 15%)</w:t>
            </w:r>
          </w:p>
          <w:p w14:paraId="68F8EB67" w14:textId="77777777" w:rsidR="009B49E2" w:rsidRDefault="0069069F">
            <w:pPr>
              <w:pStyle w:val="P68B1DB1-ListParagraph13"/>
              <w:numPr>
                <w:ilvl w:val="0"/>
                <w:numId w:val="13"/>
              </w:numPr>
              <w:spacing w:after="0" w:line="240" w:lineRule="auto"/>
            </w:pPr>
            <w:r>
              <w:t>Handle with plastic coating</w:t>
            </w:r>
          </w:p>
          <w:p w14:paraId="306BCD33" w14:textId="77777777" w:rsidR="009B49E2" w:rsidRDefault="009B49E2">
            <w:pPr>
              <w:spacing w:after="0" w:line="240" w:lineRule="auto"/>
              <w:rPr>
                <w:rFonts w:cstheme="minorHAnsi"/>
                <w:b/>
                <w:sz w:val="20"/>
              </w:rPr>
            </w:pPr>
          </w:p>
          <w:p w14:paraId="32ABDDE4" w14:textId="77777777" w:rsidR="009B49E2" w:rsidRDefault="0069069F">
            <w:pPr>
              <w:pStyle w:val="P68B1DB1-Normal15"/>
              <w:spacing w:after="0" w:line="240" w:lineRule="auto"/>
            </w:pPr>
            <w:r>
              <w:rPr>
                <w:u w:val="single"/>
              </w:rPr>
              <w:t>QUANTITY:</w:t>
            </w:r>
            <w:r>
              <w:t xml:space="preserve"> 1</w:t>
            </w:r>
          </w:p>
          <w:p w14:paraId="066C4ECB" w14:textId="77777777" w:rsidR="009B49E2" w:rsidRDefault="009B49E2">
            <w:pPr>
              <w:spacing w:after="0" w:line="240" w:lineRule="auto"/>
              <w:rPr>
                <w:rFonts w:cstheme="minorHAnsi"/>
                <w:b/>
              </w:rPr>
            </w:pPr>
          </w:p>
          <w:p w14:paraId="041788DB" w14:textId="77777777" w:rsidR="009B49E2" w:rsidRDefault="0069069F">
            <w:pPr>
              <w:pStyle w:val="P68B1DB1-Normal16"/>
            </w:pPr>
            <w:r>
              <w:t>DELIVERY COTTONOU / BENIN</w:t>
            </w:r>
          </w:p>
          <w:p w14:paraId="15E9FB80" w14:textId="77777777" w:rsidR="009B49E2" w:rsidRDefault="009B49E2">
            <w:pPr>
              <w:spacing w:after="0" w:line="240" w:lineRule="auto"/>
              <w:rPr>
                <w:rFonts w:cstheme="minorHAnsi"/>
                <w:b/>
                <w:color w:val="00B050"/>
                <w:u w:val="single"/>
              </w:rPr>
            </w:pPr>
          </w:p>
        </w:tc>
        <w:tc>
          <w:tcPr>
            <w:tcW w:w="2552" w:type="dxa"/>
            <w:tcBorders>
              <w:top w:val="single" w:sz="4" w:space="0" w:color="auto"/>
              <w:left w:val="nil"/>
              <w:bottom w:val="single" w:sz="4" w:space="0" w:color="auto"/>
              <w:right w:val="single" w:sz="4" w:space="0" w:color="000000"/>
            </w:tcBorders>
            <w:shd w:val="clear" w:color="auto" w:fill="auto"/>
          </w:tcPr>
          <w:p w14:paraId="4C620AFB" w14:textId="77777777" w:rsidR="009B49E2" w:rsidRDefault="009B49E2">
            <w:pPr>
              <w:snapToGrid w:val="0"/>
              <w:spacing w:after="0" w:line="240" w:lineRule="auto"/>
              <w:rPr>
                <w:rFonts w:cstheme="minorHAnsi"/>
                <w:color w:val="00B050"/>
              </w:rPr>
            </w:pPr>
          </w:p>
        </w:tc>
        <w:tc>
          <w:tcPr>
            <w:tcW w:w="2551" w:type="dxa"/>
            <w:tcBorders>
              <w:top w:val="single" w:sz="4" w:space="0" w:color="000000"/>
              <w:left w:val="single" w:sz="4" w:space="0" w:color="000000"/>
              <w:bottom w:val="single" w:sz="4" w:space="0" w:color="000000"/>
            </w:tcBorders>
            <w:shd w:val="clear" w:color="auto" w:fill="auto"/>
          </w:tcPr>
          <w:p w14:paraId="684C22D6" w14:textId="77777777" w:rsidR="009B49E2" w:rsidRDefault="009B49E2">
            <w:pPr>
              <w:snapToGrid w:val="0"/>
              <w:spacing w:after="0" w:line="240" w:lineRule="auto"/>
              <w:jc w:val="center"/>
              <w:rPr>
                <w:rFonts w:cstheme="minorHAnsi"/>
                <w:color w:val="00B050"/>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BE15BE9" w14:textId="77777777" w:rsidR="009B49E2" w:rsidRDefault="009B49E2">
            <w:pPr>
              <w:tabs>
                <w:tab w:val="left" w:pos="729"/>
              </w:tabs>
              <w:snapToGrid w:val="0"/>
              <w:spacing w:after="0" w:line="240" w:lineRule="auto"/>
              <w:jc w:val="center"/>
              <w:rPr>
                <w:rFonts w:cstheme="minorHAnsi"/>
                <w:b/>
                <w:color w:val="00B050"/>
              </w:rPr>
            </w:pPr>
          </w:p>
        </w:tc>
      </w:tr>
      <w:tr w:rsidR="009B49E2" w14:paraId="21C5FB28" w14:textId="77777777">
        <w:trPr>
          <w:cantSplit/>
          <w:trHeight w:val="681"/>
        </w:trPr>
        <w:tc>
          <w:tcPr>
            <w:tcW w:w="993" w:type="dxa"/>
            <w:tcBorders>
              <w:top w:val="single" w:sz="4" w:space="0" w:color="000000"/>
              <w:left w:val="single" w:sz="4" w:space="0" w:color="000000"/>
              <w:bottom w:val="single" w:sz="4" w:space="0" w:color="000000"/>
            </w:tcBorders>
            <w:shd w:val="clear" w:color="auto" w:fill="auto"/>
          </w:tcPr>
          <w:p w14:paraId="48189DA1" w14:textId="32AE6C30" w:rsidR="009B49E2" w:rsidRDefault="0069069F">
            <w:pPr>
              <w:spacing w:after="0"/>
              <w:jc w:val="center"/>
            </w:pPr>
            <w:bookmarkStart w:id="4" w:name="_Hlk192090859"/>
            <w:r>
              <w:lastRenderedPageBreak/>
              <w:t>1.4</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68794879" w14:textId="77777777" w:rsidR="009B49E2" w:rsidRDefault="0069069F">
            <w:pPr>
              <w:pStyle w:val="P68B1DB1-Normal18"/>
            </w:pPr>
            <w:r>
              <w:t>SAC A MUNITIONS</w:t>
            </w:r>
          </w:p>
          <w:p w14:paraId="5C0C8CDF" w14:textId="77777777" w:rsidR="009B49E2" w:rsidRDefault="0069069F">
            <w:pPr>
              <w:pStyle w:val="P68B1DB1-ListParagraph19"/>
              <w:numPr>
                <w:ilvl w:val="0"/>
                <w:numId w:val="31"/>
              </w:numPr>
              <w:spacing w:after="0" w:line="240" w:lineRule="auto"/>
            </w:pPr>
            <w:r>
              <w:t>Must be foldable and wear to the belt</w:t>
            </w:r>
          </w:p>
          <w:p w14:paraId="68851B3B" w14:textId="77777777" w:rsidR="009B49E2" w:rsidRDefault="0069069F">
            <w:pPr>
              <w:pStyle w:val="P68B1DB1-ListParagraph19"/>
              <w:numPr>
                <w:ilvl w:val="0"/>
                <w:numId w:val="31"/>
              </w:numPr>
              <w:spacing w:after="0" w:line="240" w:lineRule="auto"/>
            </w:pPr>
            <w:r>
              <w:t>Must measure H10cm x L10cm x P5cm (+/- 10%) when the pocket is folded</w:t>
            </w:r>
          </w:p>
          <w:p w14:paraId="55728691" w14:textId="77777777" w:rsidR="009B49E2" w:rsidRDefault="0069069F">
            <w:pPr>
              <w:pStyle w:val="P68B1DB1-ListParagraph19"/>
              <w:numPr>
                <w:ilvl w:val="0"/>
                <w:numId w:val="31"/>
              </w:numPr>
              <w:spacing w:after="0" w:line="240" w:lineRule="auto"/>
            </w:pPr>
            <w:r>
              <w:t>Must measure 20 cm (+/- 10%) in opening and between 25 and 30 cm (+/- 10%) in height when unfolded</w:t>
            </w:r>
          </w:p>
          <w:p w14:paraId="25A1443D" w14:textId="77777777" w:rsidR="009B49E2" w:rsidRDefault="0069069F">
            <w:pPr>
              <w:pStyle w:val="P68B1DB1-ListParagraph19"/>
              <w:numPr>
                <w:ilvl w:val="0"/>
                <w:numId w:val="31"/>
              </w:numPr>
            </w:pPr>
            <w:r>
              <w:t>Must be made of resistant cordura fabric of Coyote or olive green color</w:t>
            </w:r>
          </w:p>
          <w:p w14:paraId="36C3B0A7" w14:textId="77777777" w:rsidR="009B49E2" w:rsidRDefault="0069069F">
            <w:pPr>
              <w:pStyle w:val="P68B1DB1-ListParagraph19"/>
              <w:numPr>
                <w:ilvl w:val="0"/>
                <w:numId w:val="31"/>
              </w:numPr>
              <w:spacing w:after="0" w:line="240" w:lineRule="auto"/>
            </w:pPr>
            <w:r>
              <w:t>Must have a clamping system at the opening to prevent objects from falling out of the</w:t>
            </w:r>
            <w:r>
              <w:t xml:space="preserve"> bag </w:t>
            </w:r>
          </w:p>
          <w:p w14:paraId="0C5CBE01" w14:textId="77777777" w:rsidR="009B49E2" w:rsidRDefault="0069069F">
            <w:pPr>
              <w:pStyle w:val="P68B1DB1-ListParagraph19"/>
              <w:numPr>
                <w:ilvl w:val="0"/>
                <w:numId w:val="31"/>
              </w:numPr>
              <w:spacing w:after="0" w:line="240" w:lineRule="auto"/>
            </w:pPr>
            <w:r>
              <w:t>Must have a velcro flap to keep it closed to the belt</w:t>
            </w:r>
          </w:p>
          <w:p w14:paraId="5CF1DCD7" w14:textId="77777777" w:rsidR="009B49E2" w:rsidRDefault="009B49E2"/>
          <w:p w14:paraId="77D28840" w14:textId="77777777" w:rsidR="009B49E2" w:rsidRDefault="0069069F">
            <w:pPr>
              <w:rPr>
                <w:b/>
              </w:rPr>
            </w:pPr>
            <w:r>
              <w:rPr>
                <w:b/>
                <w:u w:val="single"/>
              </w:rPr>
              <w:t>QUANTITY:</w:t>
            </w:r>
            <w:r>
              <w:rPr>
                <w:u w:val="single"/>
              </w:rPr>
              <w:t> </w:t>
            </w:r>
            <w:r>
              <w:rPr>
                <w:b/>
              </w:rPr>
              <w:t xml:space="preserve"> 2 </w:t>
            </w:r>
          </w:p>
          <w:p w14:paraId="736407F8" w14:textId="48A56920" w:rsidR="009B49E2" w:rsidRDefault="0069069F">
            <w:pPr>
              <w:pStyle w:val="P68B1DB1-Normal16"/>
            </w:pPr>
            <w:r>
              <w:t>DELIVERY COTTONOU / BENIN</w:t>
            </w:r>
          </w:p>
        </w:tc>
        <w:tc>
          <w:tcPr>
            <w:tcW w:w="2552" w:type="dxa"/>
            <w:tcBorders>
              <w:top w:val="single" w:sz="4" w:space="0" w:color="auto"/>
              <w:left w:val="nil"/>
              <w:bottom w:val="single" w:sz="4" w:space="0" w:color="auto"/>
              <w:right w:val="single" w:sz="4" w:space="0" w:color="000000"/>
            </w:tcBorders>
            <w:shd w:val="clear" w:color="auto" w:fill="auto"/>
          </w:tcPr>
          <w:p w14:paraId="5F92B72B" w14:textId="77777777" w:rsidR="009B49E2" w:rsidRDefault="009B49E2">
            <w:pPr>
              <w:snapToGrid w:val="0"/>
              <w:spacing w:after="0" w:line="240" w:lineRule="auto"/>
              <w:rPr>
                <w:rFonts w:cstheme="minorHAnsi"/>
                <w:color w:val="00B050"/>
              </w:rPr>
            </w:pPr>
          </w:p>
        </w:tc>
        <w:tc>
          <w:tcPr>
            <w:tcW w:w="2551" w:type="dxa"/>
            <w:tcBorders>
              <w:top w:val="single" w:sz="4" w:space="0" w:color="000000"/>
              <w:left w:val="single" w:sz="4" w:space="0" w:color="000000"/>
              <w:bottom w:val="single" w:sz="4" w:space="0" w:color="000000"/>
            </w:tcBorders>
            <w:shd w:val="clear" w:color="auto" w:fill="auto"/>
          </w:tcPr>
          <w:p w14:paraId="1A89D30D" w14:textId="77777777" w:rsidR="009B49E2" w:rsidRDefault="009B49E2">
            <w:pPr>
              <w:snapToGrid w:val="0"/>
              <w:spacing w:after="0" w:line="240" w:lineRule="auto"/>
              <w:jc w:val="center"/>
              <w:rPr>
                <w:rFonts w:cstheme="minorHAnsi"/>
                <w:color w:val="00B050"/>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47258D0" w14:textId="77777777" w:rsidR="009B49E2" w:rsidRDefault="009B49E2">
            <w:pPr>
              <w:tabs>
                <w:tab w:val="left" w:pos="729"/>
              </w:tabs>
              <w:snapToGrid w:val="0"/>
              <w:spacing w:after="0" w:line="240" w:lineRule="auto"/>
              <w:jc w:val="center"/>
              <w:rPr>
                <w:rFonts w:cstheme="minorHAnsi"/>
                <w:b/>
                <w:color w:val="00B050"/>
              </w:rPr>
            </w:pPr>
          </w:p>
        </w:tc>
      </w:tr>
      <w:bookmarkEnd w:id="3"/>
      <w:bookmarkEnd w:id="4"/>
    </w:tbl>
    <w:p w14:paraId="6B357347" w14:textId="77777777" w:rsidR="009B49E2" w:rsidRDefault="009B49E2">
      <w:pPr>
        <w:spacing w:after="0" w:line="240" w:lineRule="auto"/>
        <w:rPr>
          <w:rFonts w:ascii="Times New Roman" w:eastAsiaTheme="minorEastAsia" w:hAnsi="Times New Roman" w:cs="Times New Roman"/>
          <w:b/>
          <w:sz w:val="24"/>
        </w:rPr>
      </w:pPr>
    </w:p>
    <w:p w14:paraId="7C945BEE" w14:textId="77777777" w:rsidR="009B49E2" w:rsidRDefault="0069069F">
      <w:pPr>
        <w:pStyle w:val="P68B1DB1-Normal20"/>
      </w:pPr>
      <w:r>
        <w:br w:type="page"/>
      </w:r>
    </w:p>
    <w:p w14:paraId="6791A1D0" w14:textId="77777777" w:rsidR="009B49E2" w:rsidRDefault="0069069F">
      <w:pPr>
        <w:outlineLvl w:val="0"/>
        <w:rPr>
          <w:rStyle w:val="Strong"/>
          <w:b w:val="0"/>
        </w:rPr>
      </w:pPr>
      <w:r>
        <w:rPr>
          <w:rFonts w:ascii="Times New Roman" w:eastAsiaTheme="minorEastAsia" w:hAnsi="Times New Roman" w:cs="Times New Roman"/>
          <w:b/>
          <w:sz w:val="24"/>
        </w:rPr>
        <w:t xml:space="preserve">LOT </w:t>
      </w:r>
      <w:r>
        <w:rPr>
          <w:rFonts w:ascii="Times New Roman" w:eastAsiaTheme="minorEastAsia" w:hAnsi="Times New Roman" w:cs="Times New Roman"/>
          <w:b/>
          <w:color w:val="000000"/>
          <w:sz w:val="24"/>
        </w:rPr>
        <w:t>2:</w:t>
      </w:r>
      <w:r>
        <w:rPr>
          <w:rFonts w:ascii="Times New Roman" w:eastAsiaTheme="minorEastAsia" w:hAnsi="Times New Roman" w:cs="Times New Roman"/>
          <w:b/>
          <w:color w:val="000000"/>
          <w:sz w:val="28"/>
        </w:rPr>
        <w:t xml:space="preserve"> </w:t>
      </w:r>
      <w:r>
        <w:rPr>
          <w:rFonts w:ascii="Times New Roman" w:eastAsiaTheme="minorEastAsia" w:hAnsi="Times New Roman" w:cs="Times New Roman"/>
          <w:b/>
          <w:sz w:val="24"/>
        </w:rPr>
        <w:t xml:space="preserve"> </w:t>
      </w:r>
      <w:r>
        <w:rPr>
          <w:rStyle w:val="Strong"/>
        </w:rPr>
        <w:t>Lot 2 – Supply and Delivery of Security Equipment to Republic Cote d’Ivoire law enforcement forces</w:t>
      </w:r>
    </w:p>
    <w:tbl>
      <w:tblPr>
        <w:tblStyle w:val="TableGrid"/>
        <w:tblW w:w="14343" w:type="dxa"/>
        <w:tblLayout w:type="fixed"/>
        <w:tblLook w:val="04A0" w:firstRow="1" w:lastRow="0" w:firstColumn="1" w:lastColumn="0" w:noHBand="0" w:noVBand="1"/>
      </w:tblPr>
      <w:tblGrid>
        <w:gridCol w:w="1026"/>
        <w:gridCol w:w="4688"/>
        <w:gridCol w:w="3212"/>
        <w:gridCol w:w="2495"/>
        <w:gridCol w:w="2922"/>
      </w:tblGrid>
      <w:tr w:rsidR="009B49E2" w14:paraId="63C52CF0" w14:textId="77777777">
        <w:trPr>
          <w:trHeight w:val="443"/>
          <w:tblHeader/>
        </w:trPr>
        <w:tc>
          <w:tcPr>
            <w:tcW w:w="1026" w:type="dxa"/>
          </w:tcPr>
          <w:p w14:paraId="1872D126" w14:textId="77777777" w:rsidR="009B49E2" w:rsidRDefault="0069069F">
            <w:pPr>
              <w:pStyle w:val="P68B1DB1-Normal9"/>
              <w:spacing w:before="120"/>
              <w:jc w:val="center"/>
              <w:rPr>
                <w:snapToGrid w:val="0"/>
              </w:rPr>
            </w:pPr>
            <w:r>
              <w:t>1.</w:t>
            </w:r>
          </w:p>
          <w:p w14:paraId="07CE55E1" w14:textId="77777777" w:rsidR="009B49E2" w:rsidRDefault="0069069F">
            <w:pPr>
              <w:pStyle w:val="P68B1DB1-Normal10"/>
              <w:jc w:val="center"/>
              <w:rPr>
                <w:rFonts w:cstheme="minorHAnsi"/>
                <w:color w:val="000000" w:themeColor="text1"/>
              </w:rPr>
            </w:pPr>
            <w:r>
              <w:t>Article number</w:t>
            </w:r>
          </w:p>
        </w:tc>
        <w:tc>
          <w:tcPr>
            <w:tcW w:w="4688" w:type="dxa"/>
          </w:tcPr>
          <w:p w14:paraId="11C15FA0" w14:textId="77777777" w:rsidR="009B49E2" w:rsidRDefault="0069069F">
            <w:pPr>
              <w:pStyle w:val="P68B1DB1-Normal10"/>
              <w:spacing w:before="60" w:after="60"/>
              <w:jc w:val="center"/>
            </w:pPr>
            <w:r>
              <w:t>2</w:t>
            </w:r>
          </w:p>
          <w:p w14:paraId="427E2A28" w14:textId="77777777" w:rsidR="009B49E2" w:rsidRDefault="0069069F">
            <w:pPr>
              <w:pStyle w:val="P68B1DB1-Normal10"/>
              <w:jc w:val="center"/>
              <w:rPr>
                <w:rFonts w:cstheme="minorHAnsi"/>
                <w:color w:val="000000" w:themeColor="text1"/>
              </w:rPr>
            </w:pPr>
            <w:r>
              <w:t>Specifications required (+ quantity required)</w:t>
            </w:r>
          </w:p>
        </w:tc>
        <w:tc>
          <w:tcPr>
            <w:tcW w:w="3212" w:type="dxa"/>
          </w:tcPr>
          <w:p w14:paraId="7D2420BC" w14:textId="77777777" w:rsidR="009B49E2" w:rsidRDefault="0069069F">
            <w:pPr>
              <w:pStyle w:val="P68B1DB1-Normal10"/>
              <w:tabs>
                <w:tab w:val="left" w:pos="729"/>
              </w:tabs>
              <w:spacing w:before="60" w:after="60"/>
              <w:jc w:val="center"/>
            </w:pPr>
            <w:r>
              <w:t>3</w:t>
            </w:r>
          </w:p>
          <w:p w14:paraId="6E08D530" w14:textId="77777777" w:rsidR="009B49E2" w:rsidRDefault="0069069F">
            <w:pPr>
              <w:pStyle w:val="P68B1DB1-Normal10"/>
              <w:tabs>
                <w:tab w:val="left" w:pos="729"/>
              </w:tabs>
              <w:jc w:val="center"/>
              <w:rPr>
                <w:rFonts w:cstheme="minorHAnsi"/>
                <w:color w:val="000000" w:themeColor="text1"/>
              </w:rPr>
            </w:pPr>
            <w:r>
              <w:t>Proposed specifications</w:t>
            </w:r>
          </w:p>
        </w:tc>
        <w:tc>
          <w:tcPr>
            <w:tcW w:w="2495" w:type="dxa"/>
          </w:tcPr>
          <w:p w14:paraId="63E78D3E" w14:textId="77777777" w:rsidR="009B49E2" w:rsidRDefault="0069069F">
            <w:pPr>
              <w:pStyle w:val="P68B1DB1-Normal10"/>
              <w:tabs>
                <w:tab w:val="left" w:pos="729"/>
              </w:tabs>
              <w:spacing w:before="60" w:after="60"/>
              <w:jc w:val="center"/>
            </w:pPr>
            <w:r>
              <w:t>4</w:t>
            </w:r>
          </w:p>
          <w:p w14:paraId="452278A3" w14:textId="77777777" w:rsidR="009B49E2" w:rsidRDefault="0069069F">
            <w:pPr>
              <w:pStyle w:val="P68B1DB1-Normal10"/>
              <w:spacing w:before="60" w:after="60"/>
              <w:jc w:val="center"/>
            </w:pPr>
            <w:r>
              <w:t>Notes, remarks,</w:t>
            </w:r>
          </w:p>
          <w:p w14:paraId="567ADB62" w14:textId="77777777" w:rsidR="009B49E2" w:rsidRDefault="0069069F">
            <w:pPr>
              <w:pStyle w:val="P68B1DB1-Normal10"/>
              <w:tabs>
                <w:tab w:val="left" w:pos="729"/>
              </w:tabs>
              <w:spacing w:before="60" w:after="60"/>
              <w:jc w:val="center"/>
            </w:pPr>
            <w:r>
              <w:t>Documentation reference</w:t>
            </w:r>
          </w:p>
        </w:tc>
        <w:tc>
          <w:tcPr>
            <w:tcW w:w="2922" w:type="dxa"/>
          </w:tcPr>
          <w:p w14:paraId="423F1418" w14:textId="77777777" w:rsidR="009B49E2" w:rsidRDefault="0069069F">
            <w:pPr>
              <w:pStyle w:val="P68B1DB1-Normal10"/>
              <w:spacing w:before="60" w:after="60"/>
              <w:jc w:val="center"/>
            </w:pPr>
            <w:r>
              <w:t>5</w:t>
            </w:r>
          </w:p>
          <w:p w14:paraId="08F2C03A" w14:textId="77777777" w:rsidR="009B49E2" w:rsidRDefault="0069069F">
            <w:pPr>
              <w:pStyle w:val="P68B1DB1-Normal10"/>
              <w:tabs>
                <w:tab w:val="left" w:pos="729"/>
              </w:tabs>
              <w:jc w:val="center"/>
              <w:rPr>
                <w:rFonts w:cstheme="minorHAnsi"/>
                <w:color w:val="000000" w:themeColor="text1"/>
              </w:rPr>
            </w:pPr>
            <w:r>
              <w:t>Notes from the Evaluation Committee</w:t>
            </w:r>
          </w:p>
        </w:tc>
      </w:tr>
      <w:tr w:rsidR="009B49E2" w14:paraId="7D45B24D" w14:textId="77777777">
        <w:tc>
          <w:tcPr>
            <w:tcW w:w="1026" w:type="dxa"/>
            <w:shd w:val="clear" w:color="auto" w:fill="FFFFFF" w:themeFill="background1"/>
          </w:tcPr>
          <w:p w14:paraId="29119D08" w14:textId="17B83AC8" w:rsidR="009B49E2" w:rsidRDefault="0069069F">
            <w:pPr>
              <w:pStyle w:val="P68B1DB1-Normal11"/>
              <w:jc w:val="center"/>
              <w:rPr>
                <w:rFonts w:asciiTheme="majorHAnsi" w:eastAsia="Times New Roman" w:hAnsiTheme="majorHAnsi" w:cstheme="majorHAnsi"/>
                <w:b/>
                <w:snapToGrid w:val="0"/>
              </w:rPr>
            </w:pPr>
            <w:r>
              <w:t>2.1</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1FBFE33F" w14:textId="71C43844" w:rsidR="009B49E2" w:rsidRDefault="0069069F">
            <w:pPr>
              <w:pStyle w:val="P68B1DB1-Normal12"/>
            </w:pPr>
            <w:r>
              <w:t xml:space="preserve">EXERCISE SUBMISSION </w:t>
            </w:r>
          </w:p>
          <w:p w14:paraId="1F7DB630" w14:textId="77777777" w:rsidR="009B49E2" w:rsidRDefault="009B49E2">
            <w:pPr>
              <w:rPr>
                <w:rFonts w:cstheme="minorHAnsi"/>
                <w:b/>
                <w:u w:val="single"/>
              </w:rPr>
            </w:pPr>
          </w:p>
          <w:p w14:paraId="34C32229" w14:textId="77777777" w:rsidR="009B49E2" w:rsidRDefault="0069069F">
            <w:pPr>
              <w:pStyle w:val="P68B1DB1-ListParagraph13"/>
              <w:numPr>
                <w:ilvl w:val="0"/>
                <w:numId w:val="1"/>
              </w:numPr>
              <w:spacing w:after="0" w:line="240" w:lineRule="auto"/>
              <w:contextualSpacing w:val="0"/>
            </w:pPr>
            <w:r>
              <w:t>Of metal</w:t>
            </w:r>
          </w:p>
          <w:p w14:paraId="3D0246C0" w14:textId="77777777" w:rsidR="009B49E2" w:rsidRDefault="0069069F">
            <w:pPr>
              <w:pStyle w:val="P68B1DB1-ListParagraph13"/>
              <w:numPr>
                <w:ilvl w:val="0"/>
                <w:numId w:val="1"/>
              </w:numPr>
              <w:spacing w:after="0" w:line="240" w:lineRule="auto"/>
              <w:contextualSpacing w:val="0"/>
            </w:pPr>
            <w:r>
              <w:t>Handcuff holder with safety clip closure: included</w:t>
            </w:r>
          </w:p>
          <w:p w14:paraId="1B611502" w14:textId="77777777" w:rsidR="009B49E2" w:rsidRDefault="0069069F">
            <w:pPr>
              <w:pStyle w:val="P68B1DB1-ListParagraph13"/>
              <w:numPr>
                <w:ilvl w:val="0"/>
                <w:numId w:val="1"/>
              </w:numPr>
              <w:spacing w:after="0" w:line="240" w:lineRule="auto"/>
              <w:contextualSpacing w:val="0"/>
            </w:pPr>
            <w:r>
              <w:t>Handcuffs adaptable to all types of wrists</w:t>
            </w:r>
          </w:p>
          <w:p w14:paraId="766FBEB9" w14:textId="77777777" w:rsidR="009B49E2" w:rsidRDefault="0069069F">
            <w:pPr>
              <w:pStyle w:val="P68B1DB1-ListParagraph13"/>
              <w:numPr>
                <w:ilvl w:val="0"/>
                <w:numId w:val="1"/>
              </w:numPr>
              <w:spacing w:after="0" w:line="240" w:lineRule="auto"/>
              <w:contextualSpacing w:val="0"/>
            </w:pPr>
            <w:r>
              <w:t>A chains</w:t>
            </w:r>
          </w:p>
          <w:p w14:paraId="37F4A69C" w14:textId="77777777" w:rsidR="009B49E2" w:rsidRDefault="0069069F">
            <w:pPr>
              <w:pStyle w:val="P68B1DB1-ListParagraph13"/>
              <w:numPr>
                <w:ilvl w:val="0"/>
                <w:numId w:val="1"/>
              </w:numPr>
            </w:pPr>
            <w:r>
              <w:t>Colour blue</w:t>
            </w:r>
          </w:p>
          <w:p w14:paraId="3FA87BA0" w14:textId="77777777" w:rsidR="009B49E2" w:rsidRDefault="009B49E2">
            <w:pPr>
              <w:pStyle w:val="ListParagraph"/>
              <w:spacing w:after="0" w:line="240" w:lineRule="auto"/>
              <w:contextualSpacing w:val="0"/>
              <w:rPr>
                <w:rFonts w:cstheme="minorHAnsi"/>
                <w:b/>
              </w:rPr>
            </w:pPr>
          </w:p>
          <w:p w14:paraId="3D9B7182" w14:textId="77777777" w:rsidR="009B49E2" w:rsidRDefault="0069069F">
            <w:pPr>
              <w:pStyle w:val="P68B1DB1-Normal10"/>
              <w:rPr>
                <w:rFonts w:cstheme="minorHAnsi"/>
              </w:rPr>
            </w:pPr>
            <w:r>
              <w:rPr>
                <w:rFonts w:cstheme="minorHAnsi"/>
                <w:u w:val="single"/>
              </w:rPr>
              <w:t>QUANTITY:</w:t>
            </w:r>
            <w:r>
              <w:rPr>
                <w:rFonts w:cstheme="minorHAnsi"/>
              </w:rPr>
              <w:t xml:space="preserve"> </w:t>
            </w:r>
            <w:r>
              <w:t xml:space="preserve"> </w:t>
            </w:r>
            <w:r>
              <w:rPr>
                <w:rFonts w:cstheme="minorHAnsi"/>
              </w:rPr>
              <w:t>15</w:t>
            </w:r>
          </w:p>
          <w:p w14:paraId="0F5E4D8A" w14:textId="77777777" w:rsidR="009B49E2" w:rsidRDefault="009B49E2">
            <w:pPr>
              <w:rPr>
                <w:rFonts w:cstheme="minorHAnsi"/>
                <w:b/>
                <w:highlight w:val="yellow"/>
              </w:rPr>
            </w:pPr>
          </w:p>
          <w:p w14:paraId="2FD15B49" w14:textId="77777777" w:rsidR="009B49E2" w:rsidRDefault="0069069F">
            <w:pPr>
              <w:pStyle w:val="P68B1DB1-Normal21"/>
            </w:pPr>
            <w:r>
              <w:t>ABIDJAN DELIVERY / COTE D’IVOIRE</w:t>
            </w:r>
          </w:p>
          <w:p w14:paraId="23C1F90D" w14:textId="77777777" w:rsidR="009B49E2" w:rsidRDefault="009B49E2">
            <w:pPr>
              <w:rPr>
                <w:b/>
                <w:sz w:val="24"/>
                <w:u w:val="single"/>
              </w:rPr>
            </w:pP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637C2397"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2C6E36B7"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B35E2AC" w14:textId="77777777" w:rsidR="009B49E2" w:rsidRDefault="009B49E2">
            <w:pPr>
              <w:jc w:val="center"/>
              <w:rPr>
                <w:rFonts w:ascii="Myriad Pro" w:hAnsi="Myriad Pro" w:cs="Times New Roman"/>
                <w:b/>
                <w:color w:val="000000" w:themeColor="text1"/>
              </w:rPr>
            </w:pPr>
          </w:p>
        </w:tc>
      </w:tr>
      <w:tr w:rsidR="009B49E2" w14:paraId="4A9F7CE8" w14:textId="77777777">
        <w:trPr>
          <w:trHeight w:val="681"/>
        </w:trPr>
        <w:tc>
          <w:tcPr>
            <w:tcW w:w="1026" w:type="dxa"/>
          </w:tcPr>
          <w:p w14:paraId="7BF50B5C" w14:textId="392A1DA9" w:rsidR="009B49E2" w:rsidRDefault="0069069F">
            <w:pPr>
              <w:pStyle w:val="P68B1DB1-Normal11"/>
              <w:jc w:val="center"/>
            </w:pPr>
            <w:r>
              <w:t>2.2</w:t>
            </w:r>
          </w:p>
        </w:tc>
        <w:tc>
          <w:tcPr>
            <w:tcW w:w="4688" w:type="dxa"/>
          </w:tcPr>
          <w:p w14:paraId="7050B278" w14:textId="2F8C349E" w:rsidR="009B49E2" w:rsidRDefault="0069069F">
            <w:pPr>
              <w:pStyle w:val="P68B1DB1-Normal12"/>
            </w:pPr>
            <w:r>
              <w:t xml:space="preserve">AK 47 BLUE GUNS </w:t>
            </w:r>
          </w:p>
          <w:p w14:paraId="62DB9E74" w14:textId="77777777" w:rsidR="009B49E2" w:rsidRDefault="009B49E2">
            <w:pPr>
              <w:rPr>
                <w:rFonts w:cstheme="minorHAnsi"/>
                <w:b/>
                <w:u w:val="single"/>
              </w:rPr>
            </w:pPr>
          </w:p>
          <w:p w14:paraId="1E5AA188" w14:textId="77777777" w:rsidR="009B49E2" w:rsidRDefault="0069069F">
            <w:pPr>
              <w:pStyle w:val="P68B1DB1-ListParagraph13"/>
              <w:numPr>
                <w:ilvl w:val="0"/>
                <w:numId w:val="21"/>
              </w:numPr>
              <w:spacing w:after="0" w:line="240" w:lineRule="auto"/>
            </w:pPr>
            <w:r>
              <w:t>Standard model</w:t>
            </w:r>
          </w:p>
          <w:p w14:paraId="15F3ACA2" w14:textId="77777777" w:rsidR="009B49E2" w:rsidRDefault="0069069F">
            <w:pPr>
              <w:pStyle w:val="P68B1DB1-ListParagraph13"/>
              <w:numPr>
                <w:ilvl w:val="0"/>
                <w:numId w:val="21"/>
              </w:numPr>
              <w:spacing w:after="0" w:line="240" w:lineRule="auto"/>
            </w:pPr>
            <w:r>
              <w:t>Polyurethane, very resistant plastic</w:t>
            </w:r>
          </w:p>
          <w:p w14:paraId="40328E9B" w14:textId="77777777" w:rsidR="009B49E2" w:rsidRDefault="0069069F">
            <w:pPr>
              <w:pStyle w:val="P68B1DB1-ListParagraph13"/>
              <w:numPr>
                <w:ilvl w:val="0"/>
                <w:numId w:val="21"/>
              </w:numPr>
              <w:spacing w:after="0" w:line="240" w:lineRule="auto"/>
            </w:pPr>
            <w:r>
              <w:t>With internal metal frame to respect the balance of the weapon</w:t>
            </w:r>
          </w:p>
          <w:p w14:paraId="6E959C49" w14:textId="77777777" w:rsidR="009B49E2" w:rsidRDefault="0069069F">
            <w:pPr>
              <w:pStyle w:val="P68B1DB1-ListParagraph13"/>
              <w:numPr>
                <w:ilvl w:val="0"/>
                <w:numId w:val="21"/>
              </w:numPr>
              <w:spacing w:after="0" w:line="240" w:lineRule="auto"/>
            </w:pPr>
            <w:r>
              <w:t>Usable in all climatic conditions (cold, hot, dry, humid...)</w:t>
            </w:r>
          </w:p>
          <w:p w14:paraId="7C997D66" w14:textId="77777777" w:rsidR="009B49E2" w:rsidRDefault="0069069F">
            <w:pPr>
              <w:pStyle w:val="P68B1DB1-ListParagraph13"/>
              <w:numPr>
                <w:ilvl w:val="0"/>
                <w:numId w:val="21"/>
              </w:numPr>
              <w:spacing w:after="0" w:line="240" w:lineRule="auto"/>
            </w:pPr>
            <w:r>
              <w:t>Colour blue</w:t>
            </w:r>
          </w:p>
          <w:p w14:paraId="276CAD04" w14:textId="77777777" w:rsidR="009B49E2" w:rsidRDefault="009B49E2">
            <w:pPr>
              <w:rPr>
                <w:rFonts w:cstheme="minorHAnsi"/>
                <w:b/>
              </w:rPr>
            </w:pPr>
          </w:p>
          <w:p w14:paraId="0F3628C8" w14:textId="4D31A295" w:rsidR="009B49E2" w:rsidRDefault="0069069F">
            <w:pPr>
              <w:pStyle w:val="P68B1DB1-Normal15"/>
            </w:pPr>
            <w:r>
              <w:rPr>
                <w:u w:val="single"/>
              </w:rPr>
              <w:t>QUANTITY:</w:t>
            </w:r>
            <w:r>
              <w:t xml:space="preserve"> 10 </w:t>
            </w:r>
          </w:p>
          <w:p w14:paraId="2BC72838" w14:textId="77777777" w:rsidR="009B49E2" w:rsidRDefault="009B49E2">
            <w:pPr>
              <w:rPr>
                <w:rFonts w:cstheme="minorHAnsi"/>
                <w:b/>
                <w:highlight w:val="yellow"/>
              </w:rPr>
            </w:pPr>
          </w:p>
          <w:p w14:paraId="125EC297" w14:textId="77777777" w:rsidR="009B49E2" w:rsidRDefault="0069069F">
            <w:pPr>
              <w:pStyle w:val="P68B1DB1-Normal21"/>
              <w:rPr>
                <w:rFonts w:cstheme="minorHAnsi"/>
              </w:rPr>
            </w:pPr>
            <w:r>
              <w:t>ABIDJAN DELIVERY / COTE D’IVOIRE</w:t>
            </w:r>
          </w:p>
          <w:p w14:paraId="63B3D8DA" w14:textId="77777777" w:rsidR="009B49E2" w:rsidRDefault="009B49E2">
            <w:pPr>
              <w:rPr>
                <w:rFonts w:cstheme="minorHAnsi"/>
                <w:b/>
                <w:color w:val="00B050"/>
              </w:rPr>
            </w:pPr>
          </w:p>
        </w:tc>
        <w:tc>
          <w:tcPr>
            <w:tcW w:w="3212" w:type="dxa"/>
          </w:tcPr>
          <w:p w14:paraId="059305F4" w14:textId="77777777" w:rsidR="009B49E2" w:rsidRDefault="009B49E2">
            <w:pPr>
              <w:rPr>
                <w:rFonts w:cstheme="minorHAnsi"/>
                <w:color w:val="000000" w:themeColor="text1"/>
              </w:rPr>
            </w:pPr>
          </w:p>
        </w:tc>
        <w:tc>
          <w:tcPr>
            <w:tcW w:w="2495" w:type="dxa"/>
          </w:tcPr>
          <w:p w14:paraId="7458248C" w14:textId="77777777" w:rsidR="009B49E2" w:rsidRDefault="009B49E2">
            <w:pPr>
              <w:snapToGrid w:val="0"/>
              <w:rPr>
                <w:rFonts w:cstheme="minorHAnsi"/>
                <w:color w:val="000000" w:themeColor="text1"/>
              </w:rPr>
            </w:pPr>
          </w:p>
        </w:tc>
        <w:tc>
          <w:tcPr>
            <w:tcW w:w="2922" w:type="dxa"/>
          </w:tcPr>
          <w:p w14:paraId="747F16ED" w14:textId="77777777" w:rsidR="009B49E2" w:rsidRDefault="009B49E2">
            <w:pPr>
              <w:tabs>
                <w:tab w:val="left" w:pos="729"/>
              </w:tabs>
              <w:snapToGrid w:val="0"/>
              <w:jc w:val="center"/>
              <w:rPr>
                <w:rFonts w:cstheme="minorHAnsi"/>
                <w:b/>
                <w:color w:val="000000" w:themeColor="text1"/>
              </w:rPr>
            </w:pPr>
          </w:p>
        </w:tc>
      </w:tr>
      <w:tr w:rsidR="009B49E2" w14:paraId="5CB5BCA0" w14:textId="77777777">
        <w:tc>
          <w:tcPr>
            <w:tcW w:w="1026" w:type="dxa"/>
            <w:shd w:val="clear" w:color="auto" w:fill="FFFFFF" w:themeFill="background1"/>
          </w:tcPr>
          <w:p w14:paraId="6CA3CDCA" w14:textId="3D94FF0F" w:rsidR="009B49E2" w:rsidRDefault="0069069F">
            <w:pPr>
              <w:pStyle w:val="P68B1DB1-Normal11"/>
              <w:jc w:val="center"/>
              <w:rPr>
                <w:rFonts w:asciiTheme="majorHAnsi" w:eastAsia="Times New Roman" w:hAnsiTheme="majorHAnsi" w:cstheme="majorHAnsi"/>
                <w:b/>
                <w:snapToGrid w:val="0"/>
              </w:rPr>
            </w:pPr>
            <w:r>
              <w:t>2.3</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2B49C8C9" w14:textId="662AF50A" w:rsidR="009B49E2" w:rsidRDefault="0069069F">
            <w:pPr>
              <w:pStyle w:val="P68B1DB1-Normal12"/>
            </w:pPr>
            <w:r>
              <w:t xml:space="preserve">PA BLUE GUNS </w:t>
            </w:r>
          </w:p>
          <w:p w14:paraId="48A8A25B" w14:textId="77777777" w:rsidR="009B49E2" w:rsidRDefault="009B49E2">
            <w:pPr>
              <w:rPr>
                <w:rFonts w:cstheme="minorHAnsi"/>
                <w:b/>
                <w:u w:val="single"/>
              </w:rPr>
            </w:pPr>
          </w:p>
          <w:p w14:paraId="08696703" w14:textId="77777777" w:rsidR="009B49E2" w:rsidRDefault="0069069F">
            <w:pPr>
              <w:pStyle w:val="P68B1DB1-ListParagraph13"/>
              <w:numPr>
                <w:ilvl w:val="0"/>
                <w:numId w:val="20"/>
              </w:numPr>
              <w:spacing w:after="0" w:line="240" w:lineRule="auto"/>
            </w:pPr>
            <w:r>
              <w:t>Standard model</w:t>
            </w:r>
          </w:p>
          <w:p w14:paraId="4EA18B6C" w14:textId="77777777" w:rsidR="009B49E2" w:rsidRDefault="0069069F">
            <w:pPr>
              <w:pStyle w:val="P68B1DB1-ListParagraph13"/>
              <w:numPr>
                <w:ilvl w:val="0"/>
                <w:numId w:val="20"/>
              </w:numPr>
              <w:spacing w:after="0" w:line="240" w:lineRule="auto"/>
            </w:pPr>
            <w:r>
              <w:t>Polyurethane, very resistant plastic</w:t>
            </w:r>
          </w:p>
          <w:p w14:paraId="266E83F4" w14:textId="77777777" w:rsidR="009B49E2" w:rsidRDefault="0069069F">
            <w:pPr>
              <w:pStyle w:val="P68B1DB1-ListParagraph13"/>
              <w:numPr>
                <w:ilvl w:val="0"/>
                <w:numId w:val="20"/>
              </w:numPr>
              <w:spacing w:after="0" w:line="240" w:lineRule="auto"/>
            </w:pPr>
            <w:r>
              <w:t>With internal metal frame to respect the balance of the weapon</w:t>
            </w:r>
          </w:p>
          <w:p w14:paraId="78C8F9AF" w14:textId="77777777" w:rsidR="009B49E2" w:rsidRDefault="0069069F">
            <w:pPr>
              <w:pStyle w:val="P68B1DB1-ListParagraph13"/>
              <w:numPr>
                <w:ilvl w:val="0"/>
                <w:numId w:val="20"/>
              </w:numPr>
              <w:spacing w:after="0" w:line="240" w:lineRule="auto"/>
            </w:pPr>
            <w:r>
              <w:t>Colour blue</w:t>
            </w:r>
          </w:p>
          <w:p w14:paraId="511FAACE" w14:textId="77777777" w:rsidR="009B49E2" w:rsidRDefault="0069069F">
            <w:pPr>
              <w:pStyle w:val="P68B1DB1-ListParagraph13"/>
              <w:numPr>
                <w:ilvl w:val="0"/>
                <w:numId w:val="20"/>
              </w:numPr>
              <w:spacing w:after="0" w:line="240" w:lineRule="auto"/>
            </w:pPr>
            <w:r>
              <w:t>Usable in all climatic conditions (cold, hot, dry, humid...)</w:t>
            </w:r>
          </w:p>
          <w:p w14:paraId="46E880F8" w14:textId="77777777" w:rsidR="009B49E2" w:rsidRDefault="009B49E2">
            <w:pPr>
              <w:rPr>
                <w:rFonts w:cstheme="minorHAnsi"/>
                <w:b/>
              </w:rPr>
            </w:pPr>
          </w:p>
          <w:p w14:paraId="60A885A8" w14:textId="77777777" w:rsidR="009B49E2" w:rsidRDefault="0069069F">
            <w:pPr>
              <w:pStyle w:val="P68B1DB1-Normal15"/>
            </w:pPr>
            <w:r>
              <w:rPr>
                <w:u w:val="single"/>
              </w:rPr>
              <w:t>QUANTITY:</w:t>
            </w:r>
            <w:r>
              <w:t xml:space="preserve"> 10 </w:t>
            </w:r>
          </w:p>
          <w:p w14:paraId="3C1C5686" w14:textId="77777777" w:rsidR="009B49E2" w:rsidRDefault="009B49E2">
            <w:pPr>
              <w:rPr>
                <w:rFonts w:cstheme="minorHAnsi"/>
                <w:b/>
                <w:highlight w:val="yellow"/>
              </w:rPr>
            </w:pPr>
          </w:p>
          <w:p w14:paraId="26301A03" w14:textId="77777777" w:rsidR="009B49E2" w:rsidRDefault="0069069F">
            <w:pPr>
              <w:pStyle w:val="P68B1DB1-Normal21"/>
              <w:rPr>
                <w:rFonts w:cstheme="minorHAnsi"/>
              </w:rPr>
            </w:pPr>
            <w:r>
              <w:t>ABIDJAN DELIVERY / COTE D’IVOIRE</w:t>
            </w:r>
          </w:p>
          <w:p w14:paraId="5B95661C" w14:textId="77777777" w:rsidR="009B49E2" w:rsidRDefault="009B49E2">
            <w:pPr>
              <w:rPr>
                <w:rFonts w:cs="Times New Roman"/>
                <w:b/>
              </w:rPr>
            </w:pP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0D7B343D"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4A8FC97F"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931F5F7" w14:textId="77777777" w:rsidR="009B49E2" w:rsidRDefault="009B49E2">
            <w:pPr>
              <w:jc w:val="center"/>
              <w:rPr>
                <w:rFonts w:ascii="Myriad Pro" w:hAnsi="Myriad Pro" w:cs="Times New Roman"/>
                <w:b/>
                <w:color w:val="000000" w:themeColor="text1"/>
              </w:rPr>
            </w:pPr>
          </w:p>
        </w:tc>
      </w:tr>
      <w:tr w:rsidR="009B49E2" w14:paraId="42A157F5" w14:textId="77777777">
        <w:tc>
          <w:tcPr>
            <w:tcW w:w="1026" w:type="dxa"/>
            <w:shd w:val="clear" w:color="auto" w:fill="FFFFFF" w:themeFill="background1"/>
          </w:tcPr>
          <w:p w14:paraId="4312334C" w14:textId="46390F32" w:rsidR="009B49E2" w:rsidRDefault="0069069F">
            <w:pPr>
              <w:pStyle w:val="P68B1DB1-Normal11"/>
              <w:jc w:val="center"/>
              <w:rPr>
                <w:rFonts w:asciiTheme="majorHAnsi" w:eastAsia="Times New Roman" w:hAnsiTheme="majorHAnsi" w:cstheme="majorHAnsi"/>
                <w:b/>
                <w:snapToGrid w:val="0"/>
              </w:rPr>
            </w:pPr>
            <w:r>
              <w:t>2.4</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76E3A01D" w14:textId="04370340" w:rsidR="009B49E2" w:rsidRDefault="0069069F">
            <w:pPr>
              <w:pStyle w:val="P68B1DB1-Normal12"/>
            </w:pPr>
            <w:r>
              <w:t xml:space="preserve">TRAINING HANDLE </w:t>
            </w:r>
          </w:p>
          <w:p w14:paraId="15825E24" w14:textId="77777777" w:rsidR="009B49E2" w:rsidRDefault="009B49E2">
            <w:pPr>
              <w:rPr>
                <w:rFonts w:cstheme="minorHAnsi"/>
                <w:b/>
                <w:u w:val="single"/>
              </w:rPr>
            </w:pPr>
          </w:p>
          <w:p w14:paraId="45624A3E" w14:textId="77777777" w:rsidR="009B49E2" w:rsidRDefault="0069069F">
            <w:pPr>
              <w:pStyle w:val="P68B1DB1-ListParagraph13"/>
              <w:numPr>
                <w:ilvl w:val="0"/>
                <w:numId w:val="20"/>
              </w:numPr>
              <w:spacing w:after="0" w:line="240" w:lineRule="auto"/>
            </w:pPr>
            <w:r>
              <w:t>Standard model</w:t>
            </w:r>
          </w:p>
          <w:p w14:paraId="66C70B15" w14:textId="77777777" w:rsidR="009B49E2" w:rsidRDefault="0069069F">
            <w:pPr>
              <w:pStyle w:val="P68B1DB1-ListParagraph13"/>
              <w:numPr>
                <w:ilvl w:val="0"/>
                <w:numId w:val="20"/>
              </w:numPr>
              <w:spacing w:after="0" w:line="240" w:lineRule="auto"/>
            </w:pPr>
            <w:r>
              <w:t>Polyurethane, very resistant plastic</w:t>
            </w:r>
          </w:p>
          <w:p w14:paraId="7D01074E" w14:textId="77777777" w:rsidR="009B49E2" w:rsidRDefault="0069069F">
            <w:pPr>
              <w:pStyle w:val="P68B1DB1-ListParagraph13"/>
              <w:numPr>
                <w:ilvl w:val="0"/>
                <w:numId w:val="20"/>
              </w:numPr>
              <w:spacing w:after="0" w:line="240" w:lineRule="auto"/>
            </w:pPr>
            <w:r>
              <w:t>With internal metal frame to respect the balance of the weapon</w:t>
            </w:r>
          </w:p>
          <w:p w14:paraId="2B824402" w14:textId="77777777" w:rsidR="009B49E2" w:rsidRDefault="0069069F">
            <w:pPr>
              <w:pStyle w:val="P68B1DB1-ListParagraph13"/>
              <w:numPr>
                <w:ilvl w:val="0"/>
                <w:numId w:val="20"/>
              </w:numPr>
              <w:spacing w:after="0" w:line="240" w:lineRule="auto"/>
            </w:pPr>
            <w:r>
              <w:t>Colour blue</w:t>
            </w:r>
          </w:p>
          <w:p w14:paraId="3F77C031" w14:textId="77777777" w:rsidR="009B49E2" w:rsidRDefault="0069069F">
            <w:pPr>
              <w:pStyle w:val="P68B1DB1-ListParagraph13"/>
              <w:numPr>
                <w:ilvl w:val="0"/>
                <w:numId w:val="6"/>
              </w:numPr>
              <w:spacing w:after="0" w:line="240" w:lineRule="auto"/>
            </w:pPr>
            <w:r>
              <w:t>Usable in all climatic conditions (cold, hot, dry, humid...)</w:t>
            </w:r>
          </w:p>
          <w:p w14:paraId="7014EBDE" w14:textId="77777777" w:rsidR="009B49E2" w:rsidRDefault="009B49E2">
            <w:pPr>
              <w:pStyle w:val="ListParagraph"/>
              <w:spacing w:after="0" w:line="240" w:lineRule="auto"/>
              <w:rPr>
                <w:rFonts w:cstheme="minorHAnsi"/>
                <w:b/>
              </w:rPr>
            </w:pPr>
          </w:p>
          <w:p w14:paraId="6DA99C35" w14:textId="77777777" w:rsidR="009B49E2" w:rsidRDefault="0069069F">
            <w:pPr>
              <w:pStyle w:val="P68B1DB1-Normal15"/>
            </w:pPr>
            <w:r>
              <w:rPr>
                <w:u w:val="single"/>
              </w:rPr>
              <w:t>QUANTITY:</w:t>
            </w:r>
            <w:r>
              <w:t xml:space="preserve"> 10 </w:t>
            </w:r>
          </w:p>
          <w:p w14:paraId="1EDA8123" w14:textId="77777777" w:rsidR="009B49E2" w:rsidRDefault="009B49E2">
            <w:pPr>
              <w:rPr>
                <w:rFonts w:cstheme="minorHAnsi"/>
                <w:b/>
              </w:rPr>
            </w:pPr>
          </w:p>
          <w:p w14:paraId="3F98D423" w14:textId="77777777" w:rsidR="009B49E2" w:rsidRDefault="0069069F">
            <w:pPr>
              <w:pStyle w:val="P68B1DB1-Normal21"/>
              <w:rPr>
                <w:rFonts w:cstheme="minorHAnsi"/>
              </w:rPr>
            </w:pPr>
            <w:r>
              <w:t>ABIDJAN DELIVERY / COTE D’IVOIRE</w:t>
            </w:r>
          </w:p>
          <w:p w14:paraId="61F225F9" w14:textId="77777777" w:rsidR="009B49E2" w:rsidRDefault="009B49E2">
            <w:pPr>
              <w:rPr>
                <w:b/>
                <w:sz w:val="24"/>
                <w:u w:val="single"/>
              </w:rPr>
            </w:pP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21A7A2A4"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3717379C"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0BD20D5" w14:textId="77777777" w:rsidR="009B49E2" w:rsidRDefault="009B49E2">
            <w:pPr>
              <w:jc w:val="center"/>
              <w:rPr>
                <w:rFonts w:ascii="Myriad Pro" w:hAnsi="Myriad Pro" w:cs="Times New Roman"/>
                <w:b/>
                <w:color w:val="000000" w:themeColor="text1"/>
              </w:rPr>
            </w:pPr>
          </w:p>
        </w:tc>
      </w:tr>
      <w:tr w:rsidR="009B49E2" w14:paraId="15ECB0E7" w14:textId="77777777">
        <w:tc>
          <w:tcPr>
            <w:tcW w:w="1026" w:type="dxa"/>
            <w:shd w:val="clear" w:color="auto" w:fill="FFFFFF" w:themeFill="background1"/>
          </w:tcPr>
          <w:p w14:paraId="42B81DE8" w14:textId="6B0D2F46" w:rsidR="009B49E2" w:rsidRDefault="0069069F">
            <w:pPr>
              <w:pStyle w:val="P68B1DB1-Normal11"/>
              <w:jc w:val="center"/>
              <w:rPr>
                <w:rFonts w:asciiTheme="majorHAnsi" w:eastAsia="Times New Roman" w:hAnsiTheme="majorHAnsi" w:cstheme="majorHAnsi"/>
                <w:b/>
                <w:snapToGrid w:val="0"/>
              </w:rPr>
            </w:pPr>
            <w:r>
              <w:t>2.5</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61173CF0" w14:textId="77777777" w:rsidR="009B49E2" w:rsidRDefault="0069069F">
            <w:pPr>
              <w:pStyle w:val="P68B1DB1-Normal12"/>
            </w:pPr>
            <w:r>
              <w:t>TRAINING BATON (LOT PN)</w:t>
            </w:r>
          </w:p>
          <w:p w14:paraId="5389B30E" w14:textId="77777777" w:rsidR="009B49E2" w:rsidRDefault="009B49E2">
            <w:pPr>
              <w:rPr>
                <w:rFonts w:cstheme="minorHAnsi"/>
                <w:b/>
                <w:u w:val="single"/>
              </w:rPr>
            </w:pPr>
          </w:p>
          <w:p w14:paraId="64A70131" w14:textId="77777777" w:rsidR="009B49E2" w:rsidRDefault="0069069F">
            <w:pPr>
              <w:pStyle w:val="P68B1DB1-ListParagraph13"/>
              <w:numPr>
                <w:ilvl w:val="0"/>
                <w:numId w:val="20"/>
              </w:numPr>
              <w:spacing w:after="0" w:line="240" w:lineRule="auto"/>
            </w:pPr>
            <w:r>
              <w:t>Standard model</w:t>
            </w:r>
          </w:p>
          <w:p w14:paraId="75E59E39" w14:textId="77777777" w:rsidR="009B49E2" w:rsidRDefault="0069069F">
            <w:pPr>
              <w:pStyle w:val="P68B1DB1-ListParagraph13"/>
              <w:numPr>
                <w:ilvl w:val="0"/>
                <w:numId w:val="20"/>
              </w:numPr>
              <w:spacing w:after="0" w:line="240" w:lineRule="auto"/>
            </w:pPr>
            <w:r>
              <w:t>Light baton for self-defence training</w:t>
            </w:r>
          </w:p>
          <w:p w14:paraId="04F3E05B" w14:textId="77777777" w:rsidR="009B49E2" w:rsidRDefault="0069069F">
            <w:pPr>
              <w:pStyle w:val="P68B1DB1-ListParagraph13"/>
              <w:numPr>
                <w:ilvl w:val="0"/>
                <w:numId w:val="20"/>
              </w:numPr>
              <w:spacing w:after="0" w:line="240" w:lineRule="auto"/>
            </w:pPr>
            <w:r>
              <w:t>Color blue or black</w:t>
            </w:r>
          </w:p>
          <w:p w14:paraId="1AF2A90D" w14:textId="77777777" w:rsidR="009B49E2" w:rsidRDefault="0069069F">
            <w:pPr>
              <w:pStyle w:val="P68B1DB1-ListParagraph13"/>
              <w:numPr>
                <w:ilvl w:val="0"/>
                <w:numId w:val="20"/>
              </w:numPr>
              <w:spacing w:after="0" w:line="240" w:lineRule="auto"/>
            </w:pPr>
            <w:r>
              <w:t xml:space="preserve">Hard plastic with padded foam for shock absorption </w:t>
            </w:r>
          </w:p>
          <w:p w14:paraId="6A4C0EB8" w14:textId="77777777" w:rsidR="009B49E2" w:rsidRDefault="0069069F">
            <w:pPr>
              <w:pStyle w:val="P68B1DB1-ListParagraph13"/>
              <w:numPr>
                <w:ilvl w:val="0"/>
                <w:numId w:val="20"/>
              </w:numPr>
              <w:spacing w:after="0" w:line="240" w:lineRule="auto"/>
            </w:pPr>
            <w:r>
              <w:t>• length: 50 cm (+/- 10%)</w:t>
            </w:r>
          </w:p>
          <w:p w14:paraId="02DD8F20" w14:textId="77777777" w:rsidR="009B49E2" w:rsidRDefault="0069069F">
            <w:pPr>
              <w:pStyle w:val="P68B1DB1-ListParagraph13"/>
              <w:numPr>
                <w:ilvl w:val="0"/>
                <w:numId w:val="20"/>
              </w:numPr>
              <w:spacing w:after="0" w:line="240" w:lineRule="auto"/>
            </w:pPr>
            <w:r>
              <w:t>• diameter: 4 cm (+/- 10%)</w:t>
            </w:r>
          </w:p>
          <w:p w14:paraId="08C86FC8" w14:textId="77777777" w:rsidR="009B49E2" w:rsidRDefault="0069069F">
            <w:pPr>
              <w:pStyle w:val="P68B1DB1-ListParagraph13"/>
              <w:numPr>
                <w:ilvl w:val="0"/>
                <w:numId w:val="6"/>
              </w:numPr>
              <w:spacing w:after="0" w:line="240" w:lineRule="auto"/>
            </w:pPr>
            <w:r>
              <w:t>Usable in all climatic conditions (cold, hot, dry, humid...)</w:t>
            </w:r>
          </w:p>
          <w:p w14:paraId="0C750522" w14:textId="77777777" w:rsidR="009B49E2" w:rsidRDefault="009B49E2">
            <w:pPr>
              <w:pStyle w:val="ListParagraph"/>
              <w:spacing w:after="0" w:line="240" w:lineRule="auto"/>
              <w:rPr>
                <w:rFonts w:cstheme="minorHAnsi"/>
                <w:b/>
              </w:rPr>
            </w:pPr>
          </w:p>
          <w:p w14:paraId="005299AD" w14:textId="77777777" w:rsidR="009B49E2" w:rsidRDefault="0069069F">
            <w:pPr>
              <w:pStyle w:val="P68B1DB1-Normal15"/>
            </w:pPr>
            <w:r>
              <w:rPr>
                <w:u w:val="single"/>
              </w:rPr>
              <w:t>QUANTITY:</w:t>
            </w:r>
            <w:r>
              <w:t xml:space="preserve"> 10 </w:t>
            </w:r>
          </w:p>
          <w:p w14:paraId="7BDE2C22" w14:textId="77777777" w:rsidR="009B49E2" w:rsidRDefault="009B49E2">
            <w:pPr>
              <w:rPr>
                <w:rFonts w:cstheme="minorHAnsi"/>
                <w:b/>
              </w:rPr>
            </w:pPr>
          </w:p>
          <w:p w14:paraId="155006B0" w14:textId="77777777" w:rsidR="009B49E2" w:rsidRDefault="0069069F">
            <w:pPr>
              <w:pStyle w:val="P68B1DB1-Normal21"/>
              <w:rPr>
                <w:rFonts w:cstheme="minorHAnsi"/>
                <w:u w:val="single"/>
              </w:rPr>
            </w:pPr>
            <w:r>
              <w:t>A</w:t>
            </w:r>
            <w:r>
              <w:t>BIDJAN DELIVERY / COTE D’IVOIRE</w:t>
            </w:r>
          </w:p>
          <w:p w14:paraId="5CFD93C0" w14:textId="77777777" w:rsidR="009B49E2" w:rsidRDefault="009B49E2">
            <w:pPr>
              <w:rPr>
                <w:rFonts w:cstheme="minorHAnsi"/>
                <w:b/>
                <w:u w:val="single"/>
              </w:rPr>
            </w:pP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071A053E"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0C47E2DC"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CD6C267" w14:textId="77777777" w:rsidR="009B49E2" w:rsidRDefault="009B49E2">
            <w:pPr>
              <w:jc w:val="center"/>
              <w:rPr>
                <w:rFonts w:ascii="Myriad Pro" w:hAnsi="Myriad Pro" w:cs="Times New Roman"/>
                <w:b/>
                <w:color w:val="000000" w:themeColor="text1"/>
              </w:rPr>
            </w:pPr>
          </w:p>
        </w:tc>
      </w:tr>
      <w:tr w:rsidR="009B49E2" w14:paraId="04668A96" w14:textId="77777777">
        <w:trPr>
          <w:trHeight w:val="681"/>
        </w:trPr>
        <w:tc>
          <w:tcPr>
            <w:tcW w:w="1026" w:type="dxa"/>
          </w:tcPr>
          <w:p w14:paraId="02979F12" w14:textId="4B167990" w:rsidR="009B49E2" w:rsidRDefault="0069069F">
            <w:pPr>
              <w:pStyle w:val="P68B1DB1-Normal11"/>
              <w:jc w:val="center"/>
            </w:pPr>
            <w:r>
              <w:t>2.6</w:t>
            </w:r>
          </w:p>
        </w:tc>
        <w:tc>
          <w:tcPr>
            <w:tcW w:w="4688" w:type="dxa"/>
          </w:tcPr>
          <w:p w14:paraId="0DBE3382" w14:textId="77777777" w:rsidR="009B49E2" w:rsidRDefault="0069069F">
            <w:pPr>
              <w:pStyle w:val="P68B1DB1-Normal12"/>
            </w:pPr>
            <w:r>
              <w:t>BALISTIC KNIVES</w:t>
            </w:r>
          </w:p>
          <w:p w14:paraId="54CABE05" w14:textId="77777777" w:rsidR="009B49E2" w:rsidRDefault="009B49E2">
            <w:pPr>
              <w:rPr>
                <w:rFonts w:cstheme="minorHAnsi"/>
                <w:b/>
              </w:rPr>
            </w:pPr>
          </w:p>
          <w:p w14:paraId="00E8B4B7" w14:textId="77777777" w:rsidR="009B49E2" w:rsidRDefault="0069069F">
            <w:pPr>
              <w:pStyle w:val="P68B1DB1-ListParagraph13"/>
              <w:numPr>
                <w:ilvl w:val="0"/>
                <w:numId w:val="2"/>
              </w:numPr>
              <w:spacing w:after="0" w:line="240" w:lineRule="auto"/>
            </w:pPr>
            <w:r>
              <w:t>Ballistic shield class III+ / IV</w:t>
            </w:r>
          </w:p>
          <w:p w14:paraId="7A697D5C" w14:textId="77777777" w:rsidR="009B49E2" w:rsidRDefault="0069069F">
            <w:pPr>
              <w:pStyle w:val="P68B1DB1-ListParagraph13"/>
              <w:numPr>
                <w:ilvl w:val="0"/>
                <w:numId w:val="2"/>
              </w:numPr>
              <w:spacing w:after="0" w:line="240" w:lineRule="auto"/>
            </w:pPr>
            <w:r>
              <w:t xml:space="preserve">Individual </w:t>
            </w:r>
          </w:p>
          <w:p w14:paraId="3BFB2B0F" w14:textId="77777777" w:rsidR="009B49E2" w:rsidRDefault="0069069F">
            <w:pPr>
              <w:pStyle w:val="P68B1DB1-ListParagraph13"/>
              <w:numPr>
                <w:ilvl w:val="0"/>
                <w:numId w:val="2"/>
              </w:numPr>
              <w:spacing w:after="0" w:line="240" w:lineRule="auto"/>
            </w:pPr>
            <w:r>
              <w:t>With window </w:t>
            </w:r>
          </w:p>
          <w:p w14:paraId="2DAFAE66" w14:textId="77777777" w:rsidR="009B49E2" w:rsidRDefault="0069069F">
            <w:pPr>
              <w:pStyle w:val="P68B1DB1-Normal14"/>
              <w:numPr>
                <w:ilvl w:val="0"/>
                <w:numId w:val="2"/>
              </w:numPr>
              <w:contextualSpacing/>
            </w:pPr>
            <w:r>
              <w:t>Level min. III </w:t>
            </w:r>
          </w:p>
          <w:p w14:paraId="47C251A0" w14:textId="77777777" w:rsidR="009B49E2" w:rsidRDefault="0069069F">
            <w:pPr>
              <w:pStyle w:val="P68B1DB1-Normal14"/>
              <w:numPr>
                <w:ilvl w:val="0"/>
                <w:numId w:val="2"/>
              </w:numPr>
              <w:contextualSpacing/>
            </w:pPr>
            <w:r>
              <w:t>Weight: approx. 18 kg (+/- 10%)</w:t>
            </w:r>
          </w:p>
          <w:p w14:paraId="04C24769" w14:textId="77777777" w:rsidR="009B49E2" w:rsidRDefault="0069069F">
            <w:pPr>
              <w:pStyle w:val="P68B1DB1-Normal14"/>
              <w:numPr>
                <w:ilvl w:val="0"/>
                <w:numId w:val="2"/>
              </w:numPr>
              <w:contextualSpacing/>
            </w:pPr>
            <w:r>
              <w:t>Colour: black</w:t>
            </w:r>
          </w:p>
          <w:p w14:paraId="2C3A4A48" w14:textId="77777777" w:rsidR="009B49E2" w:rsidRDefault="009B49E2">
            <w:pPr>
              <w:ind w:left="720"/>
              <w:contextualSpacing/>
              <w:rPr>
                <w:rFonts w:eastAsiaTheme="minorEastAsia" w:cstheme="minorHAnsi"/>
                <w:b/>
              </w:rPr>
            </w:pPr>
          </w:p>
          <w:p w14:paraId="53407C67" w14:textId="150BF80C" w:rsidR="009B49E2" w:rsidRDefault="0069069F">
            <w:pPr>
              <w:pStyle w:val="P68B1DB1-Normal15"/>
            </w:pPr>
            <w:r>
              <w:rPr>
                <w:u w:val="single"/>
              </w:rPr>
              <w:t>QUANTITY:</w:t>
            </w:r>
            <w:r>
              <w:t xml:space="preserve"> 5</w:t>
            </w:r>
          </w:p>
          <w:p w14:paraId="6BF169DC" w14:textId="77777777" w:rsidR="009B49E2" w:rsidRDefault="009B49E2">
            <w:pPr>
              <w:rPr>
                <w:rFonts w:cstheme="minorHAnsi"/>
                <w:b/>
              </w:rPr>
            </w:pPr>
          </w:p>
          <w:p w14:paraId="27771316" w14:textId="44DF19AB" w:rsidR="009B49E2" w:rsidRDefault="0069069F">
            <w:pPr>
              <w:pStyle w:val="P68B1DB1-Normal21"/>
              <w:rPr>
                <w:rFonts w:cstheme="minorHAnsi"/>
                <w:u w:val="single"/>
              </w:rPr>
            </w:pPr>
            <w:r>
              <w:t>ABIDJAN DELIVERY / COTE D’IVOIRE</w:t>
            </w:r>
          </w:p>
        </w:tc>
        <w:tc>
          <w:tcPr>
            <w:tcW w:w="3212" w:type="dxa"/>
          </w:tcPr>
          <w:p w14:paraId="1E23F7B4" w14:textId="77777777" w:rsidR="009B49E2" w:rsidRDefault="009B49E2">
            <w:pPr>
              <w:rPr>
                <w:rFonts w:cstheme="minorHAnsi"/>
                <w:color w:val="000000" w:themeColor="text1"/>
              </w:rPr>
            </w:pPr>
          </w:p>
        </w:tc>
        <w:tc>
          <w:tcPr>
            <w:tcW w:w="2495" w:type="dxa"/>
          </w:tcPr>
          <w:p w14:paraId="64E27D85" w14:textId="77777777" w:rsidR="009B49E2" w:rsidRDefault="009B49E2">
            <w:pPr>
              <w:snapToGrid w:val="0"/>
              <w:rPr>
                <w:rFonts w:cstheme="minorHAnsi"/>
                <w:color w:val="000000" w:themeColor="text1"/>
              </w:rPr>
            </w:pPr>
          </w:p>
        </w:tc>
        <w:tc>
          <w:tcPr>
            <w:tcW w:w="2922" w:type="dxa"/>
          </w:tcPr>
          <w:p w14:paraId="5FF63BF2" w14:textId="77777777" w:rsidR="009B49E2" w:rsidRDefault="009B49E2">
            <w:pPr>
              <w:tabs>
                <w:tab w:val="left" w:pos="729"/>
              </w:tabs>
              <w:snapToGrid w:val="0"/>
              <w:jc w:val="center"/>
              <w:rPr>
                <w:rFonts w:cstheme="minorHAnsi"/>
                <w:b/>
                <w:color w:val="000000" w:themeColor="text1"/>
              </w:rPr>
            </w:pPr>
          </w:p>
        </w:tc>
      </w:tr>
      <w:tr w:rsidR="009B49E2" w14:paraId="7357214A" w14:textId="77777777">
        <w:trPr>
          <w:trHeight w:val="681"/>
        </w:trPr>
        <w:tc>
          <w:tcPr>
            <w:tcW w:w="1026" w:type="dxa"/>
          </w:tcPr>
          <w:p w14:paraId="66441F5B" w14:textId="1ED4CEFC" w:rsidR="009B49E2" w:rsidRDefault="0069069F">
            <w:pPr>
              <w:jc w:val="center"/>
            </w:pPr>
            <w:r>
              <w:t>2.7</w:t>
            </w:r>
          </w:p>
        </w:tc>
        <w:tc>
          <w:tcPr>
            <w:tcW w:w="4688" w:type="dxa"/>
          </w:tcPr>
          <w:p w14:paraId="5E73E450" w14:textId="77777777" w:rsidR="009B49E2" w:rsidRDefault="0069069F">
            <w:pPr>
              <w:pStyle w:val="P68B1DB1-Normal18"/>
            </w:pPr>
            <w:r>
              <w:t>SAC A MUNITIONS</w:t>
            </w:r>
          </w:p>
          <w:p w14:paraId="1F0AAD60" w14:textId="77777777" w:rsidR="009B49E2" w:rsidRDefault="0069069F">
            <w:pPr>
              <w:pStyle w:val="P68B1DB1-ListParagraph19"/>
              <w:numPr>
                <w:ilvl w:val="0"/>
                <w:numId w:val="31"/>
              </w:numPr>
              <w:spacing w:after="0" w:line="240" w:lineRule="auto"/>
            </w:pPr>
            <w:r>
              <w:t>Must be foldable and wear to the belt</w:t>
            </w:r>
          </w:p>
          <w:p w14:paraId="77AA0D52" w14:textId="77777777" w:rsidR="009B49E2" w:rsidRDefault="0069069F">
            <w:pPr>
              <w:pStyle w:val="P68B1DB1-ListParagraph19"/>
              <w:numPr>
                <w:ilvl w:val="0"/>
                <w:numId w:val="31"/>
              </w:numPr>
              <w:spacing w:after="0" w:line="240" w:lineRule="auto"/>
            </w:pPr>
            <w:r>
              <w:t>Must measure H10cm x L10cm x P5cm (+/- 10%) when the pocket is folded</w:t>
            </w:r>
          </w:p>
          <w:p w14:paraId="51CDEDA3" w14:textId="77777777" w:rsidR="009B49E2" w:rsidRDefault="0069069F">
            <w:pPr>
              <w:pStyle w:val="P68B1DB1-ListParagraph19"/>
              <w:numPr>
                <w:ilvl w:val="0"/>
                <w:numId w:val="31"/>
              </w:numPr>
              <w:spacing w:after="0" w:line="240" w:lineRule="auto"/>
            </w:pPr>
            <w:r>
              <w:t>Must measure 20 cm (+/- 10%) in opening and between 25 and 30 cm (+/- 10%) in height when unfolded</w:t>
            </w:r>
          </w:p>
          <w:p w14:paraId="642260F3" w14:textId="77777777" w:rsidR="009B49E2" w:rsidRDefault="0069069F">
            <w:pPr>
              <w:pStyle w:val="P68B1DB1-ListParagraph19"/>
              <w:numPr>
                <w:ilvl w:val="0"/>
                <w:numId w:val="31"/>
              </w:numPr>
            </w:pPr>
            <w:r>
              <w:t>Must be made of resistant cordura fabric of Coyot</w:t>
            </w:r>
            <w:r>
              <w:t>e or olive green color</w:t>
            </w:r>
          </w:p>
          <w:p w14:paraId="15EE4935" w14:textId="77777777" w:rsidR="009B49E2" w:rsidRDefault="0069069F">
            <w:pPr>
              <w:pStyle w:val="P68B1DB1-ListParagraph19"/>
              <w:numPr>
                <w:ilvl w:val="0"/>
                <w:numId w:val="31"/>
              </w:numPr>
              <w:spacing w:after="0" w:line="240" w:lineRule="auto"/>
            </w:pPr>
            <w:r>
              <w:t xml:space="preserve">Must have a clamping system at the opening to prevent objects from falling out of the bag </w:t>
            </w:r>
          </w:p>
          <w:p w14:paraId="717B448D" w14:textId="77777777" w:rsidR="009B49E2" w:rsidRDefault="0069069F">
            <w:pPr>
              <w:pStyle w:val="P68B1DB1-ListParagraph19"/>
              <w:numPr>
                <w:ilvl w:val="0"/>
                <w:numId w:val="31"/>
              </w:numPr>
              <w:spacing w:after="0" w:line="240" w:lineRule="auto"/>
            </w:pPr>
            <w:r>
              <w:t>Must have a velcro flap to keep it closed to the belt</w:t>
            </w:r>
          </w:p>
          <w:p w14:paraId="2101CE4F" w14:textId="77777777" w:rsidR="009B49E2" w:rsidRDefault="009B49E2"/>
          <w:p w14:paraId="5D54748E" w14:textId="77777777" w:rsidR="009B49E2" w:rsidRDefault="0069069F">
            <w:pPr>
              <w:rPr>
                <w:b/>
              </w:rPr>
            </w:pPr>
            <w:r>
              <w:rPr>
                <w:b/>
                <w:u w:val="single"/>
              </w:rPr>
              <w:t>QUANTITY:</w:t>
            </w:r>
            <w:r>
              <w:rPr>
                <w:u w:val="single"/>
              </w:rPr>
              <w:t> </w:t>
            </w:r>
            <w:r>
              <w:rPr>
                <w:b/>
              </w:rPr>
              <w:t xml:space="preserve"> 2 </w:t>
            </w:r>
          </w:p>
          <w:p w14:paraId="0C084CD9" w14:textId="55735F9E" w:rsidR="009B49E2" w:rsidRDefault="0069069F">
            <w:pPr>
              <w:pStyle w:val="P68B1DB1-Normal21"/>
              <w:spacing w:after="160" w:line="259" w:lineRule="auto"/>
            </w:pPr>
            <w:r>
              <w:t>ABIDJAN DELIVERY / COTE D’IVOIRE</w:t>
            </w:r>
          </w:p>
        </w:tc>
        <w:tc>
          <w:tcPr>
            <w:tcW w:w="3212" w:type="dxa"/>
          </w:tcPr>
          <w:p w14:paraId="3578CB78" w14:textId="77777777" w:rsidR="009B49E2" w:rsidRDefault="009B49E2">
            <w:pPr>
              <w:snapToGrid w:val="0"/>
              <w:rPr>
                <w:rFonts w:cstheme="minorHAnsi"/>
                <w:color w:val="00B050"/>
              </w:rPr>
            </w:pPr>
          </w:p>
        </w:tc>
        <w:tc>
          <w:tcPr>
            <w:tcW w:w="2495" w:type="dxa"/>
          </w:tcPr>
          <w:p w14:paraId="76227BA1" w14:textId="77777777" w:rsidR="009B49E2" w:rsidRDefault="009B49E2">
            <w:pPr>
              <w:snapToGrid w:val="0"/>
              <w:jc w:val="center"/>
              <w:rPr>
                <w:rFonts w:cstheme="minorHAnsi"/>
                <w:color w:val="00B050"/>
              </w:rPr>
            </w:pPr>
          </w:p>
        </w:tc>
        <w:tc>
          <w:tcPr>
            <w:tcW w:w="2922" w:type="dxa"/>
          </w:tcPr>
          <w:p w14:paraId="23EDC2CE" w14:textId="77777777" w:rsidR="009B49E2" w:rsidRDefault="009B49E2">
            <w:pPr>
              <w:tabs>
                <w:tab w:val="left" w:pos="729"/>
              </w:tabs>
              <w:snapToGrid w:val="0"/>
              <w:jc w:val="center"/>
              <w:rPr>
                <w:rFonts w:cstheme="minorHAnsi"/>
                <w:b/>
                <w:color w:val="00B050"/>
              </w:rPr>
            </w:pPr>
          </w:p>
        </w:tc>
      </w:tr>
      <w:tr w:rsidR="009B49E2" w14:paraId="0224BA93" w14:textId="77777777">
        <w:tc>
          <w:tcPr>
            <w:tcW w:w="1026" w:type="dxa"/>
          </w:tcPr>
          <w:p w14:paraId="31B66112" w14:textId="63C2C05C" w:rsidR="009B49E2" w:rsidRDefault="0069069F">
            <w:pPr>
              <w:pStyle w:val="P68B1DB1-Normal22"/>
              <w:jc w:val="center"/>
              <w:rPr>
                <w:snapToGrid w:val="0"/>
              </w:rPr>
            </w:pPr>
            <w:r>
              <w:t>2.8</w:t>
            </w:r>
          </w:p>
        </w:tc>
        <w:tc>
          <w:tcPr>
            <w:tcW w:w="4688" w:type="dxa"/>
          </w:tcPr>
          <w:p w14:paraId="3CB6C63B" w14:textId="77777777" w:rsidR="009B49E2" w:rsidRDefault="0069069F">
            <w:pPr>
              <w:pStyle w:val="P68B1DB1-Normal23"/>
            </w:pPr>
            <w:r>
              <w:rPr>
                <w:rFonts w:cstheme="minorHAnsi"/>
                <w:b/>
              </w:rPr>
              <w:t>AK TRIPLE CHARGER DOORS</w:t>
            </w:r>
            <w:r>
              <w:t xml:space="preserve"> </w:t>
            </w:r>
          </w:p>
          <w:p w14:paraId="4ADFA557" w14:textId="77777777" w:rsidR="009B49E2" w:rsidRDefault="009B49E2">
            <w:pPr>
              <w:rPr>
                <w:u w:val="single"/>
              </w:rPr>
            </w:pPr>
          </w:p>
          <w:p w14:paraId="00D6E7A1" w14:textId="77777777" w:rsidR="009B49E2" w:rsidRDefault="0069069F">
            <w:pPr>
              <w:pStyle w:val="P68B1DB1-ListParagraph17"/>
              <w:numPr>
                <w:ilvl w:val="0"/>
                <w:numId w:val="11"/>
              </w:numPr>
              <w:spacing w:after="0" w:line="240" w:lineRule="auto"/>
            </w:pPr>
            <w:r>
              <w:t>Triple loader holder MOLLE fastening system for long guns to be adapted on plate holder</w:t>
            </w:r>
          </w:p>
          <w:p w14:paraId="4F80C9FA" w14:textId="77777777" w:rsidR="009B49E2" w:rsidRDefault="0069069F">
            <w:pPr>
              <w:pStyle w:val="P68B1DB1-ListParagraph17"/>
              <w:numPr>
                <w:ilvl w:val="0"/>
                <w:numId w:val="11"/>
              </w:numPr>
              <w:spacing w:after="0" w:line="240" w:lineRule="auto"/>
            </w:pPr>
            <w:r>
              <w:t>Cordura/nylon/polyester</w:t>
            </w:r>
          </w:p>
          <w:p w14:paraId="1AD16865" w14:textId="77777777" w:rsidR="009B49E2" w:rsidRDefault="0069069F">
            <w:pPr>
              <w:pStyle w:val="P68B1DB1-ListParagraph17"/>
              <w:numPr>
                <w:ilvl w:val="0"/>
                <w:numId w:val="11"/>
              </w:numPr>
              <w:spacing w:after="0" w:line="240" w:lineRule="auto"/>
            </w:pPr>
            <w:r>
              <w:t>3 pockets of equal sizes with drainage eyelet on the bottom</w:t>
            </w:r>
          </w:p>
          <w:p w14:paraId="6E9EB132" w14:textId="77777777" w:rsidR="009B49E2" w:rsidRDefault="0069069F">
            <w:pPr>
              <w:pStyle w:val="P68B1DB1-ListParagraph17"/>
              <w:numPr>
                <w:ilvl w:val="0"/>
                <w:numId w:val="11"/>
              </w:numPr>
              <w:spacing w:after="0" w:line="240" w:lineRule="auto"/>
            </w:pPr>
            <w:r>
              <w:t>Capacity of 3 AK47 chargers</w:t>
            </w:r>
          </w:p>
          <w:p w14:paraId="5900C871" w14:textId="77777777" w:rsidR="009B49E2" w:rsidRDefault="0069069F">
            <w:pPr>
              <w:pStyle w:val="P68B1DB1-ListParagraph17"/>
              <w:numPr>
                <w:ilvl w:val="0"/>
                <w:numId w:val="11"/>
              </w:numPr>
              <w:spacing w:after="0" w:line="240" w:lineRule="auto"/>
            </w:pPr>
            <w:r>
              <w:t>Velcro closure on the top</w:t>
            </w:r>
          </w:p>
          <w:p w14:paraId="0E168BDE" w14:textId="77777777" w:rsidR="009B49E2" w:rsidRDefault="0069069F">
            <w:pPr>
              <w:pStyle w:val="P68B1DB1-ListParagraph17"/>
              <w:numPr>
                <w:ilvl w:val="0"/>
                <w:numId w:val="11"/>
              </w:numPr>
              <w:spacing w:after="0" w:line="240" w:lineRule="auto"/>
            </w:pPr>
            <w:r>
              <w:t>Fastening by soft fastener</w:t>
            </w:r>
          </w:p>
          <w:p w14:paraId="12007DF2" w14:textId="77777777" w:rsidR="009B49E2" w:rsidRDefault="0069069F">
            <w:pPr>
              <w:pStyle w:val="P68B1DB1-ListParagraph17"/>
              <w:numPr>
                <w:ilvl w:val="0"/>
                <w:numId w:val="11"/>
              </w:numPr>
              <w:spacing w:after="0" w:line="240" w:lineRule="auto"/>
            </w:pPr>
            <w:r>
              <w:t>Velcro flap and elastic retention of chargers</w:t>
            </w:r>
          </w:p>
          <w:p w14:paraId="37EC6C87" w14:textId="77777777" w:rsidR="009B49E2" w:rsidRDefault="0069069F">
            <w:pPr>
              <w:pStyle w:val="P68B1DB1-ListParagraph17"/>
              <w:numPr>
                <w:ilvl w:val="0"/>
                <w:numId w:val="11"/>
              </w:numPr>
              <w:spacing w:after="0" w:line="240" w:lineRule="auto"/>
            </w:pPr>
            <w:r>
              <w:t>Attachment: Molle Passersby</w:t>
            </w:r>
          </w:p>
          <w:p w14:paraId="040C590E" w14:textId="77777777" w:rsidR="009B49E2" w:rsidRDefault="0069069F">
            <w:pPr>
              <w:pStyle w:val="P68B1DB1-ListParagraph17"/>
              <w:numPr>
                <w:ilvl w:val="0"/>
                <w:numId w:val="11"/>
              </w:numPr>
              <w:spacing w:after="0" w:line="240" w:lineRule="auto"/>
            </w:pPr>
            <w:r>
              <w:t>Colour: Coyote or olive green</w:t>
            </w:r>
          </w:p>
          <w:p w14:paraId="68C111AD" w14:textId="77777777" w:rsidR="009B49E2" w:rsidRDefault="009B49E2">
            <w:pPr>
              <w:rPr>
                <w:rFonts w:cstheme="minorHAnsi"/>
                <w:b/>
                <w:sz w:val="20"/>
              </w:rPr>
            </w:pPr>
          </w:p>
          <w:p w14:paraId="51CFFE67" w14:textId="77777777" w:rsidR="009B49E2" w:rsidRDefault="0069069F">
            <w:pPr>
              <w:pStyle w:val="P68B1DB1-Normal15"/>
            </w:pPr>
            <w:r>
              <w:rPr>
                <w:u w:val="single"/>
              </w:rPr>
              <w:t>QUANTITY:</w:t>
            </w:r>
            <w:r>
              <w:t xml:space="preserve"> 30 </w:t>
            </w:r>
          </w:p>
          <w:p w14:paraId="335F861E" w14:textId="77777777" w:rsidR="009B49E2" w:rsidRDefault="009B49E2">
            <w:pPr>
              <w:rPr>
                <w:rFonts w:cstheme="minorHAnsi"/>
                <w:b/>
              </w:rPr>
            </w:pPr>
          </w:p>
          <w:p w14:paraId="17FE5F3B" w14:textId="415A6FB3" w:rsidR="009B49E2" w:rsidRDefault="0069069F">
            <w:pPr>
              <w:pStyle w:val="P68B1DB1-Normal21"/>
            </w:pPr>
            <w:r>
              <w:t>ABIDJAN DELIVERY / COTE D’IVOIRE</w:t>
            </w:r>
          </w:p>
        </w:tc>
        <w:tc>
          <w:tcPr>
            <w:tcW w:w="3212" w:type="dxa"/>
          </w:tcPr>
          <w:p w14:paraId="14980E70" w14:textId="77777777" w:rsidR="009B49E2" w:rsidRDefault="009B49E2">
            <w:pPr>
              <w:tabs>
                <w:tab w:val="left" w:pos="729"/>
              </w:tabs>
              <w:jc w:val="center"/>
              <w:rPr>
                <w:rFonts w:ascii="Myriad Pro" w:hAnsi="Myriad Pro" w:cs="Times New Roman"/>
                <w:b/>
                <w:color w:val="000000" w:themeColor="text1"/>
              </w:rPr>
            </w:pPr>
          </w:p>
        </w:tc>
        <w:tc>
          <w:tcPr>
            <w:tcW w:w="2495" w:type="dxa"/>
          </w:tcPr>
          <w:p w14:paraId="286E946A" w14:textId="77777777" w:rsidR="009B49E2" w:rsidRDefault="009B49E2">
            <w:pPr>
              <w:tabs>
                <w:tab w:val="left" w:pos="729"/>
              </w:tabs>
              <w:jc w:val="center"/>
              <w:rPr>
                <w:rFonts w:ascii="Myriad Pro" w:hAnsi="Myriad Pro" w:cs="Times New Roman"/>
                <w:b/>
                <w:color w:val="000000" w:themeColor="text1"/>
              </w:rPr>
            </w:pPr>
          </w:p>
        </w:tc>
        <w:tc>
          <w:tcPr>
            <w:tcW w:w="2922" w:type="dxa"/>
          </w:tcPr>
          <w:p w14:paraId="3540630D" w14:textId="77777777" w:rsidR="009B49E2" w:rsidRDefault="009B49E2">
            <w:pPr>
              <w:jc w:val="center"/>
              <w:rPr>
                <w:rFonts w:ascii="Myriad Pro" w:hAnsi="Myriad Pro" w:cs="Times New Roman"/>
                <w:b/>
                <w:color w:val="000000" w:themeColor="text1"/>
              </w:rPr>
            </w:pPr>
          </w:p>
        </w:tc>
      </w:tr>
      <w:tr w:rsidR="009B49E2" w14:paraId="56F3A1EF" w14:textId="77777777">
        <w:tc>
          <w:tcPr>
            <w:tcW w:w="1026" w:type="dxa"/>
          </w:tcPr>
          <w:p w14:paraId="77EBE451" w14:textId="5894ED9D" w:rsidR="009B49E2" w:rsidRDefault="0069069F">
            <w:pPr>
              <w:pStyle w:val="P68B1DB1-Normal22"/>
              <w:jc w:val="center"/>
              <w:rPr>
                <w:snapToGrid w:val="0"/>
              </w:rPr>
            </w:pPr>
            <w:r>
              <w:t>2.9</w:t>
            </w:r>
          </w:p>
        </w:tc>
        <w:tc>
          <w:tcPr>
            <w:tcW w:w="4688" w:type="dxa"/>
          </w:tcPr>
          <w:p w14:paraId="2FA2E4E6" w14:textId="77777777" w:rsidR="009B49E2" w:rsidRDefault="0069069F">
            <w:pPr>
              <w:pStyle w:val="P68B1DB1-Normal24"/>
              <w:suppressAutoHyphens/>
            </w:pPr>
            <w:r>
              <w:t>HOLSTERS</w:t>
            </w:r>
          </w:p>
          <w:p w14:paraId="17340D92" w14:textId="77777777" w:rsidR="009B49E2" w:rsidRDefault="009B49E2">
            <w:pPr>
              <w:suppressAutoHyphens/>
              <w:rPr>
                <w:rFonts w:eastAsia="Calibri" w:cstheme="minorHAnsi"/>
                <w:b/>
                <w:u w:val="single"/>
              </w:rPr>
            </w:pPr>
          </w:p>
          <w:p w14:paraId="42F94E7D" w14:textId="77777777" w:rsidR="009B49E2" w:rsidRDefault="0069069F">
            <w:pPr>
              <w:pStyle w:val="P68B1DB1-Normal25"/>
              <w:numPr>
                <w:ilvl w:val="0"/>
                <w:numId w:val="30"/>
              </w:numPr>
              <w:suppressAutoHyphens/>
              <w:contextualSpacing/>
            </w:pPr>
            <w:r>
              <w:t xml:space="preserve">Universal/polyvalent compatible automatic gun </w:t>
            </w:r>
          </w:p>
          <w:p w14:paraId="7144F0F1" w14:textId="77777777" w:rsidR="009B49E2" w:rsidRDefault="0069069F">
            <w:pPr>
              <w:pStyle w:val="P68B1DB1-Normal25"/>
              <w:numPr>
                <w:ilvl w:val="0"/>
                <w:numId w:val="30"/>
              </w:numPr>
              <w:suppressAutoHyphens/>
              <w:contextualSpacing/>
            </w:pPr>
            <w:r>
              <w:t>In Cordura</w:t>
            </w:r>
          </w:p>
          <w:p w14:paraId="7CDC3E17" w14:textId="77777777" w:rsidR="009B49E2" w:rsidRDefault="0069069F">
            <w:pPr>
              <w:pStyle w:val="P68B1DB1-Normal25"/>
              <w:numPr>
                <w:ilvl w:val="0"/>
                <w:numId w:val="30"/>
              </w:numPr>
              <w:suppressAutoHyphens/>
              <w:contextualSpacing/>
            </w:pPr>
            <w:r>
              <w:t>Safety placket with push button</w:t>
            </w:r>
          </w:p>
          <w:p w14:paraId="2846F1F7" w14:textId="77777777" w:rsidR="009B49E2" w:rsidRDefault="0069069F">
            <w:pPr>
              <w:pStyle w:val="P68B1DB1-Normal25"/>
              <w:numPr>
                <w:ilvl w:val="0"/>
                <w:numId w:val="30"/>
              </w:numPr>
              <w:suppressAutoHyphens/>
              <w:contextualSpacing/>
            </w:pPr>
            <w:r>
              <w:t>Omnivorous model compatible Norinco NP 22 and Tokarev TT33</w:t>
            </w:r>
          </w:p>
          <w:p w14:paraId="44BD6314" w14:textId="77777777" w:rsidR="009B49E2" w:rsidRDefault="0069069F">
            <w:pPr>
              <w:pStyle w:val="P68B1DB1-Normal25"/>
              <w:numPr>
                <w:ilvl w:val="0"/>
                <w:numId w:val="30"/>
              </w:numPr>
              <w:suppressAutoHyphens/>
              <w:contextualSpacing/>
            </w:pPr>
            <w:r>
              <w:t>Ergonomics</w:t>
            </w:r>
          </w:p>
          <w:p w14:paraId="308EC1A5" w14:textId="77777777" w:rsidR="009B49E2" w:rsidRDefault="0069069F">
            <w:pPr>
              <w:pStyle w:val="P68B1DB1-Normal25"/>
              <w:numPr>
                <w:ilvl w:val="0"/>
                <w:numId w:val="30"/>
              </w:numPr>
              <w:suppressAutoHyphens/>
              <w:contextualSpacing/>
            </w:pPr>
            <w:r>
              <w:t>Fastening: belt</w:t>
            </w:r>
          </w:p>
          <w:p w14:paraId="6FA7A670" w14:textId="77777777" w:rsidR="009B49E2" w:rsidRDefault="0069069F">
            <w:pPr>
              <w:pStyle w:val="P68B1DB1-Normal25"/>
              <w:numPr>
                <w:ilvl w:val="0"/>
                <w:numId w:val="30"/>
              </w:numPr>
              <w:suppressAutoHyphens/>
              <w:contextualSpacing/>
            </w:pPr>
            <w:r>
              <w:t>Ambidextrous</w:t>
            </w:r>
          </w:p>
          <w:p w14:paraId="0DA90C2E" w14:textId="77777777" w:rsidR="009B49E2" w:rsidRDefault="0069069F">
            <w:pPr>
              <w:pStyle w:val="P68B1DB1-Normal25"/>
              <w:numPr>
                <w:ilvl w:val="0"/>
                <w:numId w:val="30"/>
              </w:numPr>
              <w:suppressAutoHyphens/>
              <w:contextualSpacing/>
            </w:pPr>
            <w:r>
              <w:t>Colour: Black</w:t>
            </w:r>
          </w:p>
          <w:p w14:paraId="2944ECFF" w14:textId="77777777" w:rsidR="009B49E2" w:rsidRDefault="009B49E2">
            <w:pPr>
              <w:suppressAutoHyphens/>
              <w:ind w:left="720"/>
              <w:contextualSpacing/>
              <w:rPr>
                <w:rFonts w:eastAsia="Calibri" w:cstheme="minorHAnsi"/>
                <w:b/>
              </w:rPr>
            </w:pPr>
          </w:p>
          <w:p w14:paraId="5444B386" w14:textId="77777777" w:rsidR="009B49E2" w:rsidRDefault="0069069F">
            <w:pPr>
              <w:pStyle w:val="P68B1DB1-Normal26"/>
              <w:suppressAutoHyphens/>
            </w:pPr>
            <w:bookmarkStart w:id="5" w:name="__DdeLink__1852_945842297"/>
            <w:r>
              <w:rPr>
                <w:u w:val="single"/>
              </w:rPr>
              <w:t>QUANTITY:</w:t>
            </w:r>
            <w:r>
              <w:t xml:space="preserve"> 50 </w:t>
            </w:r>
            <w:bookmarkEnd w:id="5"/>
          </w:p>
          <w:p w14:paraId="6AA8010E" w14:textId="77777777" w:rsidR="009B49E2" w:rsidRDefault="009B49E2">
            <w:pPr>
              <w:suppressAutoHyphens/>
              <w:rPr>
                <w:rFonts w:eastAsia="Calibri" w:cstheme="minorHAnsi"/>
                <w:b/>
              </w:rPr>
            </w:pPr>
          </w:p>
          <w:p w14:paraId="2F1DD21B" w14:textId="646C7B98" w:rsidR="009B49E2" w:rsidRDefault="0069069F">
            <w:pPr>
              <w:pStyle w:val="P68B1DB1-Normal27"/>
            </w:pPr>
            <w:r>
              <w:t>ABIDJAN DELIVERY / COTE D’IVOIRE</w:t>
            </w:r>
          </w:p>
        </w:tc>
        <w:tc>
          <w:tcPr>
            <w:tcW w:w="3212" w:type="dxa"/>
          </w:tcPr>
          <w:p w14:paraId="26122CBA" w14:textId="77777777" w:rsidR="009B49E2" w:rsidRDefault="009B49E2">
            <w:pPr>
              <w:tabs>
                <w:tab w:val="left" w:pos="729"/>
              </w:tabs>
              <w:jc w:val="center"/>
              <w:rPr>
                <w:rFonts w:ascii="Myriad Pro" w:hAnsi="Myriad Pro" w:cs="Times New Roman"/>
                <w:b/>
                <w:color w:val="000000" w:themeColor="text1"/>
              </w:rPr>
            </w:pPr>
          </w:p>
        </w:tc>
        <w:tc>
          <w:tcPr>
            <w:tcW w:w="2495" w:type="dxa"/>
          </w:tcPr>
          <w:p w14:paraId="224AAA06" w14:textId="77777777" w:rsidR="009B49E2" w:rsidRDefault="009B49E2">
            <w:pPr>
              <w:tabs>
                <w:tab w:val="left" w:pos="729"/>
              </w:tabs>
              <w:jc w:val="center"/>
              <w:rPr>
                <w:rFonts w:ascii="Myriad Pro" w:hAnsi="Myriad Pro" w:cs="Times New Roman"/>
                <w:b/>
                <w:color w:val="000000" w:themeColor="text1"/>
              </w:rPr>
            </w:pPr>
          </w:p>
        </w:tc>
        <w:tc>
          <w:tcPr>
            <w:tcW w:w="2922" w:type="dxa"/>
          </w:tcPr>
          <w:p w14:paraId="2569627A" w14:textId="77777777" w:rsidR="009B49E2" w:rsidRDefault="009B49E2">
            <w:pPr>
              <w:jc w:val="center"/>
              <w:rPr>
                <w:rFonts w:ascii="Myriad Pro" w:hAnsi="Myriad Pro" w:cs="Times New Roman"/>
                <w:b/>
                <w:color w:val="000000" w:themeColor="text1"/>
              </w:rPr>
            </w:pPr>
          </w:p>
        </w:tc>
      </w:tr>
      <w:tr w:rsidR="009B49E2" w14:paraId="581A94E0" w14:textId="77777777">
        <w:tc>
          <w:tcPr>
            <w:tcW w:w="1026" w:type="dxa"/>
            <w:shd w:val="clear" w:color="auto" w:fill="FFFFFF" w:themeFill="background1"/>
          </w:tcPr>
          <w:p w14:paraId="344B4C56" w14:textId="36BC2C19" w:rsidR="009B49E2" w:rsidRDefault="0069069F">
            <w:pPr>
              <w:pStyle w:val="P68B1DB1-Normal22"/>
              <w:jc w:val="center"/>
              <w:rPr>
                <w:snapToGrid w:val="0"/>
              </w:rPr>
            </w:pPr>
            <w:r>
              <w:t>2.10</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47BC3E7B" w14:textId="7B6E213B" w:rsidR="009B49E2" w:rsidRDefault="0069069F">
            <w:pPr>
              <w:pStyle w:val="P68B1DB1-Normal12"/>
            </w:pPr>
            <w:r>
              <w:t xml:space="preserve">ORDER MAINTENANCE TACTICAL GILET </w:t>
            </w:r>
          </w:p>
          <w:p w14:paraId="1BB5DA37" w14:textId="77777777" w:rsidR="009B49E2" w:rsidRDefault="009B49E2">
            <w:pPr>
              <w:rPr>
                <w:rFonts w:cstheme="minorHAnsi"/>
                <w:b/>
                <w:u w:val="single"/>
              </w:rPr>
            </w:pPr>
          </w:p>
          <w:p w14:paraId="2A81282E" w14:textId="77777777" w:rsidR="009B49E2" w:rsidRDefault="0069069F">
            <w:pPr>
              <w:pStyle w:val="P68B1DB1-Normal28"/>
              <w:numPr>
                <w:ilvl w:val="0"/>
                <w:numId w:val="32"/>
              </w:numPr>
              <w:shd w:val="clear" w:color="auto" w:fill="FFFFFF"/>
              <w:spacing w:after="100" w:afterAutospacing="1"/>
              <w:textAlignment w:val="baseline"/>
            </w:pPr>
            <w:r>
              <w:t>Fabric: High-tenacity polyamide or high-strength nylon net.</w:t>
            </w:r>
          </w:p>
          <w:p w14:paraId="37EF2907" w14:textId="77777777" w:rsidR="009B49E2" w:rsidRDefault="0069069F">
            <w:pPr>
              <w:pStyle w:val="P68B1DB1-Normal28"/>
              <w:numPr>
                <w:ilvl w:val="0"/>
                <w:numId w:val="32"/>
              </w:numPr>
              <w:shd w:val="clear" w:color="auto" w:fill="FFFFFF"/>
              <w:spacing w:after="100" w:afterAutospacing="1"/>
              <w:textAlignment w:val="baseline"/>
            </w:pPr>
            <w:r>
              <w:t>Press buttons: Brass/plastic</w:t>
            </w:r>
          </w:p>
          <w:p w14:paraId="6D05D3D9" w14:textId="77777777" w:rsidR="009B49E2" w:rsidRDefault="0069069F">
            <w:pPr>
              <w:pStyle w:val="P68B1DB1-Normal28"/>
              <w:numPr>
                <w:ilvl w:val="0"/>
                <w:numId w:val="32"/>
              </w:numPr>
              <w:shd w:val="clear" w:color="auto" w:fill="FFFFFF"/>
              <w:spacing w:after="100" w:afterAutospacing="1"/>
              <w:textAlignment w:val="baseline"/>
            </w:pPr>
            <w:r>
              <w:t>Extraction handle</w:t>
            </w:r>
          </w:p>
          <w:p w14:paraId="139D11AA" w14:textId="77777777" w:rsidR="009B49E2" w:rsidRDefault="0069069F">
            <w:pPr>
              <w:pStyle w:val="P68B1DB1-Normal28"/>
              <w:numPr>
                <w:ilvl w:val="0"/>
                <w:numId w:val="32"/>
              </w:numPr>
              <w:shd w:val="clear" w:color="auto" w:fill="FFFFFF"/>
              <w:spacing w:after="100" w:afterAutospacing="1"/>
              <w:textAlignment w:val="baseline"/>
            </w:pPr>
            <w:r>
              <w:t>Location for identifier</w:t>
            </w:r>
          </w:p>
          <w:p w14:paraId="0BBB548B" w14:textId="77777777" w:rsidR="009B49E2" w:rsidRDefault="0069069F">
            <w:pPr>
              <w:pStyle w:val="P68B1DB1-Normal28"/>
              <w:numPr>
                <w:ilvl w:val="0"/>
                <w:numId w:val="32"/>
              </w:numPr>
              <w:shd w:val="clear" w:color="auto" w:fill="FFFFFF"/>
              <w:spacing w:after="100" w:afterAutospacing="1"/>
              <w:textAlignment w:val="baseline"/>
            </w:pPr>
            <w:r>
              <w:t>Multi-pass backbone for attaching clip accessories</w:t>
            </w:r>
          </w:p>
          <w:p w14:paraId="2CA70B4D" w14:textId="77777777" w:rsidR="009B49E2" w:rsidRDefault="0069069F">
            <w:pPr>
              <w:pStyle w:val="P68B1DB1-Normal28"/>
              <w:numPr>
                <w:ilvl w:val="0"/>
                <w:numId w:val="32"/>
              </w:numPr>
              <w:shd w:val="clear" w:color="auto" w:fill="FFFFFF"/>
              <w:spacing w:after="100" w:afterAutospacing="1"/>
              <w:textAlignment w:val="baseline"/>
            </w:pPr>
            <w:r>
              <w:t>Adjustments of the modular intervention chasuble</w:t>
            </w:r>
          </w:p>
          <w:p w14:paraId="1F69424C" w14:textId="77777777" w:rsidR="009B49E2" w:rsidRDefault="0069069F">
            <w:pPr>
              <w:pStyle w:val="P68B1DB1-Normal28"/>
              <w:numPr>
                <w:ilvl w:val="0"/>
                <w:numId w:val="32"/>
              </w:numPr>
              <w:shd w:val="clear" w:color="auto" w:fill="FFFFFF"/>
              <w:spacing w:after="100" w:afterAutospacing="1"/>
              <w:textAlignment w:val="baseline"/>
            </w:pPr>
            <w:r>
              <w:t>Shoulders padded.</w:t>
            </w:r>
          </w:p>
          <w:p w14:paraId="24210F5D" w14:textId="77777777" w:rsidR="009B49E2" w:rsidRDefault="0069069F">
            <w:pPr>
              <w:pStyle w:val="P68B1DB1-Normal28"/>
              <w:numPr>
                <w:ilvl w:val="0"/>
                <w:numId w:val="32"/>
              </w:numPr>
              <w:shd w:val="clear" w:color="auto" w:fill="FFFFFF"/>
              <w:textAlignment w:val="baseline"/>
            </w:pPr>
            <w:r>
              <w:t>Elastic</w:t>
            </w:r>
            <w:r>
              <w:t xml:space="preserve"> cords on both sides</w:t>
            </w:r>
          </w:p>
          <w:p w14:paraId="23572DA4" w14:textId="77777777" w:rsidR="009B49E2" w:rsidRDefault="0069069F">
            <w:pPr>
              <w:pStyle w:val="P68B1DB1-Normal28"/>
              <w:numPr>
                <w:ilvl w:val="0"/>
                <w:numId w:val="32"/>
              </w:numPr>
              <w:shd w:val="clear" w:color="auto" w:fill="FFFFFF"/>
              <w:spacing w:after="100" w:afterAutospacing="1"/>
              <w:textAlignment w:val="baseline"/>
            </w:pPr>
            <w:r>
              <w:t>MOLLE system for fixing multiple devices</w:t>
            </w:r>
          </w:p>
          <w:p w14:paraId="627EB1A9" w14:textId="77777777" w:rsidR="009B49E2" w:rsidRDefault="0069069F">
            <w:pPr>
              <w:pStyle w:val="P68B1DB1-Normal28"/>
              <w:numPr>
                <w:ilvl w:val="0"/>
                <w:numId w:val="32"/>
              </w:numPr>
              <w:shd w:val="clear" w:color="auto" w:fill="FFFFFF"/>
              <w:textAlignment w:val="baseline"/>
            </w:pPr>
            <w:r>
              <w:t>Removable accessory pockets and doors</w:t>
            </w:r>
          </w:p>
          <w:p w14:paraId="31728C5E" w14:textId="77777777" w:rsidR="009B49E2" w:rsidRDefault="0069069F">
            <w:pPr>
              <w:pStyle w:val="P68B1DB1-Normal28"/>
              <w:numPr>
                <w:ilvl w:val="0"/>
                <w:numId w:val="32"/>
              </w:numPr>
              <w:shd w:val="clear" w:color="auto" w:fill="FFFFFF"/>
              <w:textAlignment w:val="baseline"/>
            </w:pPr>
            <w:r>
              <w:t>Various storage pockets (phone, stick, cartridges, aerosol, etc.)</w:t>
            </w:r>
          </w:p>
          <w:p w14:paraId="127FC22D" w14:textId="77777777" w:rsidR="009B49E2" w:rsidRDefault="009B49E2">
            <w:pPr>
              <w:rPr>
                <w:rFonts w:cstheme="minorHAnsi"/>
                <w:b/>
                <w:u w:val="single"/>
              </w:rPr>
            </w:pPr>
          </w:p>
          <w:p w14:paraId="4A48EB86" w14:textId="77777777" w:rsidR="009B49E2" w:rsidRDefault="0069069F">
            <w:pPr>
              <w:pStyle w:val="P68B1DB1-Normal26"/>
              <w:suppressAutoHyphens/>
            </w:pPr>
            <w:r>
              <w:rPr>
                <w:u w:val="single"/>
              </w:rPr>
              <w:t>QUANTITY:</w:t>
            </w:r>
            <w:r>
              <w:t xml:space="preserve"> 50 </w:t>
            </w:r>
          </w:p>
          <w:p w14:paraId="6A804FD7" w14:textId="77777777" w:rsidR="009B49E2" w:rsidRDefault="009B49E2">
            <w:pPr>
              <w:suppressAutoHyphens/>
              <w:rPr>
                <w:rFonts w:eastAsia="Calibri" w:cstheme="minorHAnsi"/>
                <w:b/>
              </w:rPr>
            </w:pPr>
          </w:p>
          <w:p w14:paraId="2E1B5D7C" w14:textId="6BF49C90" w:rsidR="009B49E2" w:rsidRDefault="0069069F">
            <w:pPr>
              <w:pStyle w:val="P68B1DB1-Normal27"/>
            </w:pPr>
            <w:r>
              <w:t>ABIDJAN DELIVERY / COTE D’IVOIRE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6ADE2FCB"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68DC5F1A"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6939590F" w14:textId="77777777" w:rsidR="009B49E2" w:rsidRDefault="009B49E2">
            <w:pPr>
              <w:jc w:val="center"/>
              <w:rPr>
                <w:rFonts w:ascii="Myriad Pro" w:hAnsi="Myriad Pro" w:cs="Times New Roman"/>
                <w:b/>
                <w:color w:val="000000" w:themeColor="text1"/>
              </w:rPr>
            </w:pPr>
          </w:p>
        </w:tc>
      </w:tr>
      <w:tr w:rsidR="009B49E2" w14:paraId="6ABD3CBF" w14:textId="77777777">
        <w:tc>
          <w:tcPr>
            <w:tcW w:w="1026" w:type="dxa"/>
            <w:shd w:val="clear" w:color="auto" w:fill="FFFFFF" w:themeFill="background1"/>
          </w:tcPr>
          <w:p w14:paraId="0ECE3BF5" w14:textId="253878E5" w:rsidR="009B49E2" w:rsidRDefault="0069069F">
            <w:pPr>
              <w:pStyle w:val="P68B1DB1-Normal22"/>
              <w:jc w:val="center"/>
              <w:rPr>
                <w:snapToGrid w:val="0"/>
              </w:rPr>
            </w:pPr>
            <w:r>
              <w:t>2.11</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18DECCAB" w14:textId="593435EC" w:rsidR="009B49E2" w:rsidRDefault="0069069F">
            <w:pPr>
              <w:pStyle w:val="P68B1DB1-Normal12"/>
            </w:pPr>
            <w:r>
              <w:t xml:space="preserve">HOSE DOOR </w:t>
            </w:r>
          </w:p>
          <w:p w14:paraId="365E8B79" w14:textId="77777777" w:rsidR="009B49E2" w:rsidRDefault="009B49E2">
            <w:pPr>
              <w:rPr>
                <w:rFonts w:cstheme="minorHAnsi"/>
              </w:rPr>
            </w:pPr>
          </w:p>
          <w:p w14:paraId="64196225" w14:textId="77777777" w:rsidR="009B49E2" w:rsidRDefault="0069069F">
            <w:pPr>
              <w:pStyle w:val="P68B1DB1-Normal28"/>
              <w:numPr>
                <w:ilvl w:val="0"/>
                <w:numId w:val="36"/>
              </w:numPr>
              <w:shd w:val="clear" w:color="auto" w:fill="FFFFFF"/>
              <w:spacing w:after="100" w:afterAutospacing="1"/>
              <w:textAlignment w:val="baseline"/>
            </w:pPr>
            <w:r>
              <w:t>Strap: Polypropylene or equivalent</w:t>
            </w:r>
          </w:p>
          <w:p w14:paraId="3CD70054" w14:textId="77777777" w:rsidR="009B49E2" w:rsidRDefault="0069069F">
            <w:pPr>
              <w:pStyle w:val="P68B1DB1-Normal28"/>
              <w:numPr>
                <w:ilvl w:val="0"/>
                <w:numId w:val="36"/>
              </w:numPr>
              <w:shd w:val="clear" w:color="auto" w:fill="FFFFFF"/>
              <w:spacing w:after="100" w:afterAutospacing="1"/>
              <w:textAlignment w:val="baseline"/>
            </w:pPr>
            <w:r>
              <w:t>Pressure: Brass/Plastic</w:t>
            </w:r>
          </w:p>
          <w:p w14:paraId="1F347D05" w14:textId="77777777" w:rsidR="009B49E2" w:rsidRDefault="0069069F">
            <w:pPr>
              <w:pStyle w:val="P68B1DB1-Normal28"/>
              <w:numPr>
                <w:ilvl w:val="0"/>
                <w:numId w:val="36"/>
              </w:numPr>
              <w:shd w:val="clear" w:color="auto" w:fill="FFFFFF"/>
              <w:spacing w:after="100" w:afterAutospacing="1"/>
              <w:textAlignment w:val="baseline"/>
            </w:pPr>
            <w:r>
              <w:t>Strap flap with snap button</w:t>
            </w:r>
          </w:p>
          <w:p w14:paraId="3BACEEE0" w14:textId="77777777" w:rsidR="009B49E2" w:rsidRDefault="0069069F">
            <w:pPr>
              <w:pStyle w:val="P68B1DB1-Normal28"/>
              <w:numPr>
                <w:ilvl w:val="0"/>
                <w:numId w:val="36"/>
              </w:numPr>
              <w:shd w:val="clear" w:color="auto" w:fill="FFFFFF"/>
              <w:spacing w:after="100" w:afterAutospacing="1"/>
              <w:textAlignment w:val="baseline"/>
            </w:pPr>
            <w:r>
              <w:t>Straps from belt to strap</w:t>
            </w:r>
          </w:p>
          <w:p w14:paraId="7454DAD8" w14:textId="77777777" w:rsidR="009B49E2" w:rsidRDefault="0069069F">
            <w:pPr>
              <w:pStyle w:val="P68B1DB1-Normal28"/>
              <w:numPr>
                <w:ilvl w:val="0"/>
                <w:numId w:val="36"/>
              </w:numPr>
              <w:shd w:val="clear" w:color="auto" w:fill="FFFFFF"/>
              <w:textAlignment w:val="baseline"/>
            </w:pPr>
            <w:r>
              <w:t>Passing 50mm (+/- 10%)</w:t>
            </w:r>
          </w:p>
          <w:p w14:paraId="765C77A4" w14:textId="77777777" w:rsidR="009B49E2" w:rsidRDefault="009B49E2">
            <w:pPr>
              <w:shd w:val="clear" w:color="auto" w:fill="FFFFFF"/>
              <w:ind w:left="720"/>
              <w:textAlignment w:val="baseline"/>
              <w:rPr>
                <w:rFonts w:eastAsia="Times New Roman" w:cstheme="minorHAnsi"/>
                <w:color w:val="242424"/>
              </w:rPr>
            </w:pPr>
          </w:p>
          <w:p w14:paraId="5466D36D" w14:textId="77777777" w:rsidR="009B49E2" w:rsidRDefault="0069069F">
            <w:pPr>
              <w:pStyle w:val="P68B1DB1-Normal26"/>
              <w:suppressAutoHyphens/>
            </w:pPr>
            <w:r>
              <w:rPr>
                <w:u w:val="single"/>
              </w:rPr>
              <w:t>QUANTITY:</w:t>
            </w:r>
            <w:r>
              <w:t xml:space="preserve"> 250 </w:t>
            </w:r>
          </w:p>
          <w:p w14:paraId="07C9D863" w14:textId="77777777" w:rsidR="009B49E2" w:rsidRDefault="009B49E2">
            <w:pPr>
              <w:suppressAutoHyphens/>
              <w:rPr>
                <w:rFonts w:eastAsia="Calibri" w:cstheme="minorHAnsi"/>
                <w:b/>
              </w:rPr>
            </w:pPr>
          </w:p>
          <w:p w14:paraId="57348642" w14:textId="694DCBF2" w:rsidR="009B49E2" w:rsidRDefault="0069069F">
            <w:pPr>
              <w:pStyle w:val="P68B1DB1-Normal27"/>
              <w:rPr>
                <w:u w:val="single"/>
              </w:rPr>
            </w:pPr>
            <w:r>
              <w:t>ABIDJAN DELIVERY / COTE D’IVOIRE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150F88AA"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0FFAB0CF"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F5DC0E1" w14:textId="77777777" w:rsidR="009B49E2" w:rsidRDefault="009B49E2">
            <w:pPr>
              <w:jc w:val="center"/>
              <w:rPr>
                <w:rFonts w:ascii="Myriad Pro" w:hAnsi="Myriad Pro" w:cs="Times New Roman"/>
                <w:b/>
                <w:color w:val="000000" w:themeColor="text1"/>
              </w:rPr>
            </w:pPr>
          </w:p>
        </w:tc>
      </w:tr>
      <w:tr w:rsidR="009B49E2" w14:paraId="32D7E65D" w14:textId="77777777">
        <w:tc>
          <w:tcPr>
            <w:tcW w:w="1026" w:type="dxa"/>
            <w:shd w:val="clear" w:color="auto" w:fill="FFFFFF" w:themeFill="background1"/>
          </w:tcPr>
          <w:p w14:paraId="78D05063" w14:textId="006A0883" w:rsidR="009B49E2" w:rsidRDefault="0069069F">
            <w:pPr>
              <w:pStyle w:val="P68B1DB1-Normal22"/>
              <w:jc w:val="center"/>
              <w:rPr>
                <w:snapToGrid w:val="0"/>
              </w:rPr>
            </w:pPr>
            <w:r>
              <w:t>2.12</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6AA8E078" w14:textId="77777777" w:rsidR="009B49E2" w:rsidRDefault="0069069F">
            <w:pPr>
              <w:pStyle w:val="P68B1DB1-Normal12"/>
            </w:pPr>
            <w:r>
              <w:t>MAINTENANCE CASE OF THE ORDER (PN)</w:t>
            </w:r>
          </w:p>
          <w:p w14:paraId="6BB85B32" w14:textId="77777777" w:rsidR="009B49E2" w:rsidRDefault="009B49E2">
            <w:pPr>
              <w:rPr>
                <w:rFonts w:cstheme="minorHAnsi"/>
                <w:b/>
                <w:u w:val="single"/>
              </w:rPr>
            </w:pPr>
          </w:p>
          <w:p w14:paraId="1A8F73D2" w14:textId="77777777" w:rsidR="009B49E2" w:rsidRDefault="0069069F">
            <w:pPr>
              <w:pStyle w:val="P68B1DB1-ListParagraph29"/>
              <w:numPr>
                <w:ilvl w:val="0"/>
                <w:numId w:val="38"/>
              </w:numPr>
              <w:shd w:val="clear" w:color="auto" w:fill="FFFFFF"/>
              <w:spacing w:after="0" w:line="240" w:lineRule="auto"/>
            </w:pPr>
            <w:r>
              <w:t>Helmet with outer cap in polycarbonate.</w:t>
            </w:r>
          </w:p>
          <w:p w14:paraId="0C5AED13" w14:textId="77777777" w:rsidR="009B49E2" w:rsidRDefault="0069069F">
            <w:pPr>
              <w:pStyle w:val="P68B1DB1-ListParagraph29"/>
              <w:numPr>
                <w:ilvl w:val="0"/>
                <w:numId w:val="38"/>
              </w:numPr>
              <w:shd w:val="clear" w:color="auto" w:fill="FFFFFF"/>
              <w:spacing w:after="0" w:line="240" w:lineRule="auto"/>
            </w:pPr>
            <w:r>
              <w:t>Expanded polystyrene inner liner for better shock absorption.</w:t>
            </w:r>
          </w:p>
          <w:p w14:paraId="1745A4B5" w14:textId="77777777" w:rsidR="009B49E2" w:rsidRDefault="0069069F">
            <w:pPr>
              <w:pStyle w:val="P68B1DB1-ListParagraph29"/>
              <w:numPr>
                <w:ilvl w:val="0"/>
                <w:numId w:val="38"/>
              </w:numPr>
              <w:shd w:val="clear" w:color="auto" w:fill="FFFFFF"/>
              <w:spacing w:after="0" w:line="240" w:lineRule="auto"/>
            </w:pPr>
            <w:r>
              <w:t>Interior with adjustable crown, for better heat dissipation</w:t>
            </w:r>
          </w:p>
          <w:p w14:paraId="65CC6D12" w14:textId="77777777" w:rsidR="009B49E2" w:rsidRDefault="0069069F">
            <w:pPr>
              <w:pStyle w:val="P68B1DB1-ListParagraph29"/>
              <w:numPr>
                <w:ilvl w:val="0"/>
                <w:numId w:val="38"/>
              </w:numPr>
              <w:shd w:val="clear" w:color="auto" w:fill="FFFFFF"/>
              <w:spacing w:after="0" w:line="240" w:lineRule="auto"/>
            </w:pPr>
            <w:r>
              <w:t>Liftable polycarbonate screen, minimum thickness 3mm</w:t>
            </w:r>
          </w:p>
          <w:p w14:paraId="6E814A04" w14:textId="77777777" w:rsidR="009B49E2" w:rsidRDefault="0069069F">
            <w:pPr>
              <w:pStyle w:val="P68B1DB1-ListParagraph29"/>
              <w:numPr>
                <w:ilvl w:val="0"/>
                <w:numId w:val="38"/>
              </w:numPr>
              <w:shd w:val="clear" w:color="auto" w:fill="FFFFFF"/>
              <w:spacing w:after="0" w:line="240" w:lineRule="auto"/>
            </w:pPr>
            <w:r>
              <w:t>Seal at the top of the screen</w:t>
            </w:r>
          </w:p>
          <w:p w14:paraId="71016CAB" w14:textId="77777777" w:rsidR="009B49E2" w:rsidRDefault="0069069F">
            <w:pPr>
              <w:pStyle w:val="P68B1DB1-ListParagraph29"/>
              <w:numPr>
                <w:ilvl w:val="0"/>
                <w:numId w:val="38"/>
              </w:numPr>
              <w:shd w:val="clear" w:color="auto" w:fill="FFFFFF"/>
              <w:spacing w:after="0" w:line="240" w:lineRule="auto"/>
            </w:pPr>
            <w:r>
              <w:t>Reinforceme</w:t>
            </w:r>
            <w:r>
              <w:t>nt metal bar on the top edge of the screen</w:t>
            </w:r>
          </w:p>
          <w:p w14:paraId="5EB2C7A4" w14:textId="77777777" w:rsidR="009B49E2" w:rsidRDefault="0069069F">
            <w:pPr>
              <w:pStyle w:val="P68B1DB1-ListParagraph29"/>
              <w:numPr>
                <w:ilvl w:val="0"/>
                <w:numId w:val="38"/>
              </w:numPr>
              <w:shd w:val="clear" w:color="auto" w:fill="FFFFFF"/>
              <w:spacing w:after="0" w:line="240" w:lineRule="auto"/>
            </w:pPr>
            <w:r>
              <w:t>12 cm (+/- 10%) detachable PVC neck guard, attached by pressure to the rigid neck guard forming part of the shell, at the back of the helmet</w:t>
            </w:r>
          </w:p>
          <w:p w14:paraId="0BA1D199" w14:textId="77777777" w:rsidR="009B49E2" w:rsidRDefault="0069069F">
            <w:pPr>
              <w:pStyle w:val="P68B1DB1-ListParagraph29"/>
              <w:numPr>
                <w:ilvl w:val="0"/>
                <w:numId w:val="38"/>
              </w:numPr>
              <w:shd w:val="clear" w:color="auto" w:fill="FFFFFF"/>
              <w:spacing w:after="0" w:line="240" w:lineRule="auto"/>
            </w:pPr>
            <w:r>
              <w:t>Automatic loop closure</w:t>
            </w:r>
          </w:p>
          <w:p w14:paraId="59F28717" w14:textId="77777777" w:rsidR="009B49E2" w:rsidRDefault="0069069F">
            <w:pPr>
              <w:pStyle w:val="P68B1DB1-ListParagraph29"/>
              <w:numPr>
                <w:ilvl w:val="0"/>
                <w:numId w:val="38"/>
              </w:numPr>
              <w:shd w:val="clear" w:color="auto" w:fill="FFFFFF"/>
              <w:spacing w:after="0" w:line="240" w:lineRule="auto"/>
            </w:pPr>
            <w:r>
              <w:t>Removable chin strap on the jugular</w:t>
            </w:r>
          </w:p>
          <w:p w14:paraId="48355326" w14:textId="77777777" w:rsidR="009B49E2" w:rsidRDefault="0069069F">
            <w:pPr>
              <w:pStyle w:val="P68B1DB1-ListParagraph29"/>
              <w:numPr>
                <w:ilvl w:val="0"/>
                <w:numId w:val="38"/>
              </w:numPr>
              <w:shd w:val="clear" w:color="auto" w:fill="FFFFFF"/>
              <w:spacing w:after="0" w:line="240" w:lineRule="auto"/>
            </w:pPr>
            <w:r>
              <w:t>2 round ventilations on the ears for better hearing</w:t>
            </w:r>
          </w:p>
          <w:p w14:paraId="40C3B1D2" w14:textId="77777777" w:rsidR="009B49E2" w:rsidRDefault="0069069F">
            <w:pPr>
              <w:pStyle w:val="P68B1DB1-ListParagraph29"/>
              <w:numPr>
                <w:ilvl w:val="0"/>
                <w:numId w:val="38"/>
              </w:numPr>
              <w:shd w:val="clear" w:color="auto" w:fill="FFFFFF"/>
              <w:spacing w:after="0" w:line="240" w:lineRule="auto"/>
            </w:pPr>
            <w:r>
              <w:t>2 round ventilations on the front</w:t>
            </w:r>
          </w:p>
          <w:p w14:paraId="2E89970A" w14:textId="77777777" w:rsidR="009B49E2" w:rsidRDefault="0069069F">
            <w:pPr>
              <w:pStyle w:val="P68B1DB1-ListParagraph29"/>
              <w:numPr>
                <w:ilvl w:val="0"/>
                <w:numId w:val="38"/>
              </w:numPr>
              <w:shd w:val="clear" w:color="auto" w:fill="FFFFFF"/>
              <w:spacing w:after="0" w:line="240" w:lineRule="auto"/>
            </w:pPr>
            <w:r>
              <w:t>One size fits all</w:t>
            </w:r>
          </w:p>
          <w:p w14:paraId="6F7414A0" w14:textId="77777777" w:rsidR="009B49E2" w:rsidRDefault="0069069F">
            <w:pPr>
              <w:pStyle w:val="P68B1DB1-ListParagraph29"/>
              <w:numPr>
                <w:ilvl w:val="0"/>
                <w:numId w:val="38"/>
              </w:numPr>
              <w:shd w:val="clear" w:color="auto" w:fill="FFFFFF"/>
              <w:spacing w:after="0" w:line="240" w:lineRule="auto"/>
            </w:pPr>
            <w:r>
              <w:t>Weight: 1.8 kg (+/- 10%)</w:t>
            </w:r>
          </w:p>
          <w:p w14:paraId="53482E97" w14:textId="77777777" w:rsidR="009B49E2" w:rsidRDefault="009B49E2">
            <w:pPr>
              <w:rPr>
                <w:rFonts w:cstheme="minorHAnsi"/>
                <w:b/>
                <w:u w:val="single"/>
              </w:rPr>
            </w:pPr>
          </w:p>
          <w:p w14:paraId="1330496D" w14:textId="77777777" w:rsidR="009B49E2" w:rsidRDefault="0069069F">
            <w:pPr>
              <w:pStyle w:val="P68B1DB1-Normal26"/>
              <w:suppressAutoHyphens/>
            </w:pPr>
            <w:r>
              <w:rPr>
                <w:u w:val="single"/>
              </w:rPr>
              <w:t xml:space="preserve">QUANTITY: </w:t>
            </w:r>
            <w:r>
              <w:t xml:space="preserve"> 50 </w:t>
            </w:r>
          </w:p>
          <w:p w14:paraId="3E7D83A9" w14:textId="77777777" w:rsidR="009B49E2" w:rsidRDefault="009B49E2">
            <w:pPr>
              <w:suppressAutoHyphens/>
              <w:rPr>
                <w:rFonts w:eastAsia="Calibri" w:cstheme="minorHAnsi"/>
                <w:b/>
              </w:rPr>
            </w:pPr>
          </w:p>
          <w:p w14:paraId="238FC0AA" w14:textId="7ED54A19" w:rsidR="009B49E2" w:rsidRDefault="0069069F">
            <w:pPr>
              <w:pStyle w:val="P68B1DB1-Normal27"/>
            </w:pPr>
            <w:r>
              <w:t>ABIDJAN DELIVERY / COTE D’IVOIRE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5CDEF061"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6FB8A309"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9537C65" w14:textId="77777777" w:rsidR="009B49E2" w:rsidRDefault="009B49E2">
            <w:pPr>
              <w:jc w:val="center"/>
              <w:rPr>
                <w:rFonts w:ascii="Myriad Pro" w:hAnsi="Myriad Pro" w:cs="Times New Roman"/>
                <w:b/>
                <w:color w:val="000000" w:themeColor="text1"/>
              </w:rPr>
            </w:pPr>
          </w:p>
        </w:tc>
      </w:tr>
      <w:tr w:rsidR="009B49E2" w14:paraId="5199E5AF" w14:textId="77777777">
        <w:tc>
          <w:tcPr>
            <w:tcW w:w="1026" w:type="dxa"/>
            <w:shd w:val="clear" w:color="auto" w:fill="FFFFFF" w:themeFill="background1"/>
          </w:tcPr>
          <w:p w14:paraId="1FAD560E" w14:textId="2EA2742A" w:rsidR="009B49E2" w:rsidRDefault="0069069F">
            <w:pPr>
              <w:pStyle w:val="P68B1DB1-Normal22"/>
              <w:jc w:val="center"/>
              <w:rPr>
                <w:snapToGrid w:val="0"/>
              </w:rPr>
            </w:pPr>
            <w:r>
              <w:t>2.13</w:t>
            </w:r>
          </w:p>
        </w:tc>
        <w:tc>
          <w:tcPr>
            <w:tcW w:w="4688" w:type="dxa"/>
            <w:tcBorders>
              <w:top w:val="single" w:sz="4" w:space="0" w:color="auto"/>
              <w:left w:val="single" w:sz="4" w:space="0" w:color="auto"/>
              <w:bottom w:val="single" w:sz="4" w:space="0" w:color="auto"/>
              <w:right w:val="single" w:sz="4" w:space="0" w:color="auto"/>
            </w:tcBorders>
            <w:shd w:val="clear" w:color="auto" w:fill="FFFFFF" w:themeFill="background1"/>
          </w:tcPr>
          <w:p w14:paraId="57CB0983" w14:textId="77777777" w:rsidR="009B49E2" w:rsidRDefault="0069069F">
            <w:pPr>
              <w:pStyle w:val="P68B1DB1-Normal30"/>
            </w:pPr>
            <w:r>
              <w:t>MAINTENANCE OF THE ORDER (PN)</w:t>
            </w:r>
          </w:p>
          <w:p w14:paraId="2338C9CC" w14:textId="77777777" w:rsidR="009B49E2" w:rsidRDefault="009B49E2">
            <w:pPr>
              <w:rPr>
                <w:rFonts w:cstheme="minorHAnsi"/>
                <w:b/>
                <w:u w:val="single"/>
              </w:rPr>
            </w:pPr>
          </w:p>
          <w:p w14:paraId="54A25D77" w14:textId="77777777" w:rsidR="009B49E2" w:rsidRDefault="0069069F">
            <w:pPr>
              <w:pStyle w:val="P68B1DB1-Normal31"/>
              <w:numPr>
                <w:ilvl w:val="0"/>
                <w:numId w:val="39"/>
              </w:numPr>
              <w:shd w:val="clear" w:color="auto" w:fill="FFFFFF"/>
              <w:textAlignment w:val="baseline"/>
            </w:pPr>
            <w:r>
              <w:t>Made of transparent polycarbonate thickness 4 mm minimum</w:t>
            </w:r>
          </w:p>
          <w:p w14:paraId="73E88D92" w14:textId="77777777" w:rsidR="009B49E2" w:rsidRDefault="0069069F">
            <w:pPr>
              <w:pStyle w:val="P68B1DB1-Normal31"/>
              <w:numPr>
                <w:ilvl w:val="0"/>
                <w:numId w:val="39"/>
              </w:numPr>
              <w:shd w:val="clear" w:color="auto" w:fill="FFFFFF"/>
              <w:textAlignment w:val="baseline"/>
            </w:pPr>
            <w:r>
              <w:t>Shock resistant</w:t>
            </w:r>
          </w:p>
          <w:p w14:paraId="3B8C1718" w14:textId="77777777" w:rsidR="009B49E2" w:rsidRDefault="0069069F">
            <w:pPr>
              <w:pStyle w:val="P68B1DB1-Normal31"/>
              <w:numPr>
                <w:ilvl w:val="0"/>
                <w:numId w:val="39"/>
              </w:numPr>
              <w:shd w:val="clear" w:color="auto" w:fill="FFFFFF"/>
              <w:textAlignment w:val="baseline"/>
            </w:pPr>
            <w:r>
              <w:t>Ergonomic handle ambidextrous adjustment by velcro</w:t>
            </w:r>
          </w:p>
          <w:p w14:paraId="085ED3B5" w14:textId="77777777" w:rsidR="009B49E2" w:rsidRDefault="0069069F">
            <w:pPr>
              <w:pStyle w:val="P68B1DB1-Normal31"/>
              <w:numPr>
                <w:ilvl w:val="0"/>
                <w:numId w:val="39"/>
              </w:numPr>
              <w:shd w:val="clear" w:color="auto" w:fill="FFFFFF"/>
              <w:textAlignment w:val="baseline"/>
            </w:pPr>
            <w:r>
              <w:t>Central horizontal foam strip to cushion shocks and improve user comfort</w:t>
            </w:r>
          </w:p>
          <w:p w14:paraId="38EC6E04" w14:textId="77777777" w:rsidR="009B49E2" w:rsidRDefault="0069069F">
            <w:pPr>
              <w:pStyle w:val="P68B1DB1-Normal31"/>
              <w:numPr>
                <w:ilvl w:val="0"/>
                <w:numId w:val="39"/>
              </w:numPr>
              <w:shd w:val="clear" w:color="auto" w:fill="FFFFFF"/>
              <w:jc w:val="both"/>
              <w:textAlignment w:val="baseline"/>
            </w:pPr>
            <w:r>
              <w:t>Weight: 4 kg (+/-15%)</w:t>
            </w:r>
          </w:p>
          <w:p w14:paraId="6145702F" w14:textId="77777777" w:rsidR="009B49E2" w:rsidRDefault="0069069F">
            <w:pPr>
              <w:pStyle w:val="P68B1DB1-Normal32"/>
              <w:numPr>
                <w:ilvl w:val="0"/>
                <w:numId w:val="39"/>
              </w:numPr>
              <w:shd w:val="clear" w:color="auto" w:fill="FFFFFF"/>
              <w:jc w:val="both"/>
              <w:textAlignment w:val="baseline"/>
            </w:pPr>
            <w:r>
              <w:t>Dimensions: H 100 cm x l 60 cm (+/-15%)</w:t>
            </w:r>
          </w:p>
          <w:p w14:paraId="3FEDA805" w14:textId="77777777" w:rsidR="009B49E2" w:rsidRDefault="009B49E2">
            <w:pPr>
              <w:rPr>
                <w:b/>
                <w:u w:val="single"/>
              </w:rPr>
            </w:pPr>
          </w:p>
          <w:p w14:paraId="1B53A5B4" w14:textId="77777777" w:rsidR="009B49E2" w:rsidRDefault="0069069F">
            <w:pPr>
              <w:pStyle w:val="P68B1DB1-Normal26"/>
              <w:suppressAutoHyphens/>
            </w:pPr>
            <w:r>
              <w:rPr>
                <w:u w:val="single"/>
              </w:rPr>
              <w:t>QUANTITY:</w:t>
            </w:r>
            <w:r>
              <w:t xml:space="preserve"> 100 </w:t>
            </w:r>
          </w:p>
          <w:p w14:paraId="7308B4B7" w14:textId="77777777" w:rsidR="009B49E2" w:rsidRDefault="009B49E2">
            <w:pPr>
              <w:suppressAutoHyphens/>
              <w:rPr>
                <w:rFonts w:eastAsia="Calibri" w:cstheme="minorHAnsi"/>
                <w:b/>
              </w:rPr>
            </w:pPr>
          </w:p>
          <w:p w14:paraId="50888460" w14:textId="5788B058" w:rsidR="009B49E2" w:rsidRDefault="0069069F">
            <w:pPr>
              <w:pStyle w:val="P68B1DB1-Normal27"/>
            </w:pPr>
            <w:r>
              <w:t>ABIDJAN DELIVERY / COTE D’IVOIRE</w:t>
            </w:r>
          </w:p>
        </w:tc>
        <w:tc>
          <w:tcPr>
            <w:tcW w:w="3212" w:type="dxa"/>
            <w:tcBorders>
              <w:top w:val="single" w:sz="4" w:space="0" w:color="auto"/>
              <w:left w:val="single" w:sz="4" w:space="0" w:color="auto"/>
              <w:bottom w:val="single" w:sz="4" w:space="0" w:color="auto"/>
              <w:right w:val="single" w:sz="4" w:space="0" w:color="auto"/>
            </w:tcBorders>
            <w:shd w:val="clear" w:color="auto" w:fill="FFFFFF" w:themeFill="background1"/>
          </w:tcPr>
          <w:p w14:paraId="204B2A33" w14:textId="77777777" w:rsidR="009B49E2" w:rsidRDefault="009B49E2">
            <w:pPr>
              <w:tabs>
                <w:tab w:val="left" w:pos="729"/>
              </w:tabs>
              <w:jc w:val="center"/>
              <w:rPr>
                <w:rFonts w:ascii="Myriad Pro" w:hAnsi="Myriad Pro" w:cs="Times New Roman"/>
                <w:b/>
                <w:color w:val="000000" w:themeColor="text1"/>
              </w:rPr>
            </w:pPr>
          </w:p>
        </w:tc>
        <w:tc>
          <w:tcPr>
            <w:tcW w:w="2495" w:type="dxa"/>
            <w:tcBorders>
              <w:top w:val="single" w:sz="4" w:space="0" w:color="auto"/>
              <w:left w:val="single" w:sz="4" w:space="0" w:color="auto"/>
              <w:bottom w:val="single" w:sz="4" w:space="0" w:color="auto"/>
              <w:right w:val="single" w:sz="4" w:space="0" w:color="auto"/>
            </w:tcBorders>
            <w:shd w:val="clear" w:color="auto" w:fill="FFFFFF" w:themeFill="background1"/>
          </w:tcPr>
          <w:p w14:paraId="7E9E9966" w14:textId="77777777" w:rsidR="009B49E2" w:rsidRDefault="009B49E2">
            <w:pPr>
              <w:tabs>
                <w:tab w:val="left" w:pos="729"/>
              </w:tabs>
              <w:jc w:val="center"/>
              <w:rPr>
                <w:rFonts w:ascii="Myriad Pro" w:hAnsi="Myriad Pro" w:cs="Times New Roman"/>
                <w:b/>
                <w:color w:val="000000" w:themeColor="text1"/>
              </w:rPr>
            </w:pPr>
          </w:p>
        </w:tc>
        <w:tc>
          <w:tcPr>
            <w:tcW w:w="2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56FEB12" w14:textId="77777777" w:rsidR="009B49E2" w:rsidRDefault="009B49E2">
            <w:pPr>
              <w:jc w:val="center"/>
              <w:rPr>
                <w:rFonts w:ascii="Myriad Pro" w:hAnsi="Myriad Pro" w:cs="Times New Roman"/>
                <w:b/>
                <w:color w:val="000000" w:themeColor="text1"/>
              </w:rPr>
            </w:pPr>
          </w:p>
        </w:tc>
      </w:tr>
    </w:tbl>
    <w:p w14:paraId="180D43BE" w14:textId="77777777" w:rsidR="009B49E2" w:rsidRDefault="009B49E2">
      <w:pPr>
        <w:rPr>
          <w:rFonts w:ascii="Times New Roman" w:eastAsiaTheme="minorEastAsia" w:hAnsi="Times New Roman"/>
          <w:sz w:val="32"/>
        </w:rPr>
      </w:pPr>
    </w:p>
    <w:p w14:paraId="4FEC8958" w14:textId="77777777" w:rsidR="009B49E2" w:rsidRDefault="009B49E2">
      <w:pPr>
        <w:spacing w:after="0" w:line="240" w:lineRule="auto"/>
        <w:rPr>
          <w:rFonts w:ascii="Times New Roman" w:eastAsiaTheme="minorEastAsia" w:hAnsi="Times New Roman"/>
          <w:sz w:val="24"/>
        </w:rPr>
      </w:pPr>
    </w:p>
    <w:p w14:paraId="405DCD16" w14:textId="77777777" w:rsidR="009B49E2" w:rsidRDefault="009B49E2">
      <w:pPr>
        <w:spacing w:after="0" w:line="240" w:lineRule="auto"/>
        <w:rPr>
          <w:rFonts w:ascii="Times New Roman" w:eastAsiaTheme="minorEastAsia" w:hAnsi="Times New Roman"/>
          <w:sz w:val="24"/>
        </w:rPr>
      </w:pPr>
    </w:p>
    <w:p w14:paraId="69918FD8" w14:textId="77777777" w:rsidR="009B49E2" w:rsidRDefault="0069069F">
      <w:pPr>
        <w:pStyle w:val="P68B1DB1-Normal33"/>
        <w:spacing w:after="0" w:line="240" w:lineRule="auto"/>
        <w:rPr>
          <w:b/>
        </w:rPr>
      </w:pPr>
      <w:r>
        <w:t xml:space="preserve">Surname and first name: </w:t>
      </w:r>
      <w:r>
        <w:tab/>
      </w:r>
      <w:r>
        <w:rPr>
          <w:b/>
          <w:highlight w:val="yellow"/>
        </w:rPr>
        <w:t>&lt;</w:t>
      </w:r>
      <w:r>
        <w:rPr>
          <w:highlight w:val="yellow"/>
        </w:rPr>
        <w:t>.....................................................................................</w:t>
      </w:r>
    </w:p>
    <w:p w14:paraId="10483CEB" w14:textId="77777777" w:rsidR="009B49E2" w:rsidRDefault="009B49E2">
      <w:pPr>
        <w:spacing w:after="0" w:line="240" w:lineRule="auto"/>
        <w:rPr>
          <w:rFonts w:ascii="Times New Roman" w:eastAsiaTheme="minorEastAsia" w:hAnsi="Times New Roman"/>
          <w:sz w:val="24"/>
        </w:rPr>
      </w:pPr>
    </w:p>
    <w:p w14:paraId="3E55C8FB" w14:textId="77777777" w:rsidR="009B49E2" w:rsidRDefault="0069069F">
      <w:pPr>
        <w:pStyle w:val="P68B1DB1-Normal33"/>
        <w:spacing w:after="0" w:line="240" w:lineRule="auto"/>
        <w:rPr>
          <w:b/>
        </w:rPr>
      </w:pPr>
      <w:r>
        <w:t xml:space="preserve">Place and date: </w:t>
      </w:r>
      <w:r>
        <w:tab/>
      </w:r>
      <w:r>
        <w:tab/>
      </w:r>
      <w:r>
        <w:rPr>
          <w:b/>
          <w:highlight w:val="yellow"/>
        </w:rPr>
        <w:t>&lt;</w:t>
      </w:r>
      <w:r>
        <w:rPr>
          <w:highlight w:val="yellow"/>
        </w:rPr>
        <w:t>.....................................................................................</w:t>
      </w:r>
    </w:p>
    <w:p w14:paraId="7C0C1534" w14:textId="77777777" w:rsidR="009B49E2" w:rsidRDefault="009B49E2">
      <w:pPr>
        <w:spacing w:after="0" w:line="240" w:lineRule="auto"/>
        <w:rPr>
          <w:rFonts w:ascii="Times New Roman" w:eastAsiaTheme="minorEastAsia" w:hAnsi="Times New Roman"/>
          <w:sz w:val="24"/>
        </w:rPr>
      </w:pPr>
    </w:p>
    <w:p w14:paraId="76966BCA" w14:textId="77777777" w:rsidR="009B49E2" w:rsidRDefault="0069069F">
      <w:pPr>
        <w:pStyle w:val="P68B1DB1-Normal33"/>
        <w:spacing w:after="0" w:line="240" w:lineRule="auto"/>
        <w:rPr>
          <w:b/>
        </w:rPr>
      </w:pPr>
      <w:r>
        <w:t xml:space="preserve">Signature: </w:t>
      </w:r>
      <w:r>
        <w:tab/>
      </w:r>
      <w:r>
        <w:tab/>
      </w:r>
      <w:r>
        <w:rPr>
          <w:b/>
          <w:highlight w:val="yellow"/>
        </w:rPr>
        <w:t>&lt;</w:t>
      </w:r>
      <w:r>
        <w:rPr>
          <w:highlight w:val="yellow"/>
        </w:rPr>
        <w:t>.....................................................................................</w:t>
      </w:r>
    </w:p>
    <w:p w14:paraId="03B226FD" w14:textId="77777777" w:rsidR="009B49E2" w:rsidRDefault="009B49E2">
      <w:pPr>
        <w:spacing w:after="0" w:line="240" w:lineRule="auto"/>
        <w:rPr>
          <w:rFonts w:ascii="Times New Roman" w:eastAsiaTheme="minorEastAsia" w:hAnsi="Times New Roman"/>
          <w:sz w:val="24"/>
        </w:rPr>
      </w:pPr>
    </w:p>
    <w:p w14:paraId="648E5C19" w14:textId="77777777" w:rsidR="009B49E2" w:rsidRDefault="0069069F">
      <w:pPr>
        <w:pStyle w:val="P68B1DB1-Normal33"/>
        <w:spacing w:after="0" w:line="240" w:lineRule="auto"/>
      </w:pPr>
      <w:r>
        <w:t xml:space="preserve">Company seal: </w:t>
      </w:r>
      <w:r>
        <w:tab/>
      </w:r>
      <w:r>
        <w:rPr>
          <w:b/>
          <w:highlight w:val="yellow"/>
        </w:rPr>
        <w:t>&lt;</w:t>
      </w:r>
      <w:r>
        <w:rPr>
          <w:highlight w:val="yellow"/>
        </w:rPr>
        <w:t>....................................................</w:t>
      </w:r>
      <w:r>
        <w:rPr>
          <w:highlight w:val="yellow"/>
        </w:rPr>
        <w:t>.................................</w:t>
      </w:r>
    </w:p>
    <w:sectPr w:rsidR="009B49E2">
      <w:pgSz w:w="16838" w:h="11906" w:orient="landscape"/>
      <w:pgMar w:top="709" w:right="1417" w:bottom="56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37"/>
        </w:tabs>
        <w:ind w:left="737" w:hanging="170"/>
      </w:pPr>
      <w:rPr>
        <w:rFonts w:ascii="Symbol" w:hAnsi="Symbol" w:cs="Symbol"/>
      </w:rPr>
    </w:lvl>
  </w:abstractNum>
  <w:abstractNum w:abstractNumId="1" w15:restartNumberingAfterBreak="0">
    <w:nsid w:val="049D19F8"/>
    <w:multiLevelType w:val="hybridMultilevel"/>
    <w:tmpl w:val="E59E6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6D4596"/>
    <w:multiLevelType w:val="hybridMultilevel"/>
    <w:tmpl w:val="03E0E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E23817"/>
    <w:multiLevelType w:val="hybridMultilevel"/>
    <w:tmpl w:val="21865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C4125D"/>
    <w:multiLevelType w:val="hybridMultilevel"/>
    <w:tmpl w:val="5A74A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DA2E4D"/>
    <w:multiLevelType w:val="hybridMultilevel"/>
    <w:tmpl w:val="6E4CC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64345D"/>
    <w:multiLevelType w:val="hybridMultilevel"/>
    <w:tmpl w:val="344E2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FF326E"/>
    <w:multiLevelType w:val="hybridMultilevel"/>
    <w:tmpl w:val="AF1AE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FF393E"/>
    <w:multiLevelType w:val="hybridMultilevel"/>
    <w:tmpl w:val="9B92D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34166E"/>
    <w:multiLevelType w:val="hybridMultilevel"/>
    <w:tmpl w:val="40C8BC8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0" w15:restartNumberingAfterBreak="0">
    <w:nsid w:val="1D9B69F5"/>
    <w:multiLevelType w:val="hybridMultilevel"/>
    <w:tmpl w:val="50E00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4B67FA"/>
    <w:multiLevelType w:val="multilevel"/>
    <w:tmpl w:val="68B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1B1883"/>
    <w:multiLevelType w:val="hybridMultilevel"/>
    <w:tmpl w:val="09F8A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0F67EC"/>
    <w:multiLevelType w:val="multilevel"/>
    <w:tmpl w:val="2094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321B72"/>
    <w:multiLevelType w:val="multilevel"/>
    <w:tmpl w:val="27B24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9977A4"/>
    <w:multiLevelType w:val="hybridMultilevel"/>
    <w:tmpl w:val="8402C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227D8B"/>
    <w:multiLevelType w:val="hybridMultilevel"/>
    <w:tmpl w:val="2A381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261C79"/>
    <w:multiLevelType w:val="multilevel"/>
    <w:tmpl w:val="0628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B8A55FB"/>
    <w:multiLevelType w:val="hybridMultilevel"/>
    <w:tmpl w:val="8458A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E154DB"/>
    <w:multiLevelType w:val="multilevel"/>
    <w:tmpl w:val="29D2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0D527A"/>
    <w:multiLevelType w:val="hybridMultilevel"/>
    <w:tmpl w:val="AAF89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271FB4"/>
    <w:multiLevelType w:val="hybridMultilevel"/>
    <w:tmpl w:val="D7B83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E29FE"/>
    <w:multiLevelType w:val="hybridMultilevel"/>
    <w:tmpl w:val="6960F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D8552B"/>
    <w:multiLevelType w:val="multilevel"/>
    <w:tmpl w:val="299A7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E96C32"/>
    <w:multiLevelType w:val="hybridMultilevel"/>
    <w:tmpl w:val="0D68C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947DB3"/>
    <w:multiLevelType w:val="hybridMultilevel"/>
    <w:tmpl w:val="26306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C40AEC"/>
    <w:multiLevelType w:val="multilevel"/>
    <w:tmpl w:val="51408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3E0466"/>
    <w:multiLevelType w:val="hybridMultilevel"/>
    <w:tmpl w:val="7C729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F4653C"/>
    <w:multiLevelType w:val="hybridMultilevel"/>
    <w:tmpl w:val="D9DA27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4E39F4"/>
    <w:multiLevelType w:val="hybridMultilevel"/>
    <w:tmpl w:val="16E49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62064A"/>
    <w:multiLevelType w:val="multilevel"/>
    <w:tmpl w:val="ED50D4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8DC5055"/>
    <w:multiLevelType w:val="hybridMultilevel"/>
    <w:tmpl w:val="1B18F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882AAA"/>
    <w:multiLevelType w:val="hybridMultilevel"/>
    <w:tmpl w:val="D396D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0"/>
  </w:num>
  <w:num w:numId="4">
    <w:abstractNumId w:val="4"/>
  </w:num>
  <w:num w:numId="5">
    <w:abstractNumId w:val="9"/>
  </w:num>
  <w:num w:numId="6">
    <w:abstractNumId w:val="27"/>
  </w:num>
  <w:num w:numId="7">
    <w:abstractNumId w:val="28"/>
  </w:num>
  <w:num w:numId="8">
    <w:abstractNumId w:val="6"/>
  </w:num>
  <w:num w:numId="9">
    <w:abstractNumId w:val="12"/>
  </w:num>
  <w:num w:numId="10">
    <w:abstractNumId w:val="15"/>
  </w:num>
  <w:num w:numId="11">
    <w:abstractNumId w:val="2"/>
  </w:num>
  <w:num w:numId="12">
    <w:abstractNumId w:val="31"/>
  </w:num>
  <w:num w:numId="13">
    <w:abstractNumId w:val="10"/>
  </w:num>
  <w:num w:numId="14">
    <w:abstractNumId w:val="5"/>
  </w:num>
  <w:num w:numId="15">
    <w:abstractNumId w:val="16"/>
  </w:num>
  <w:num w:numId="16">
    <w:abstractNumId w:val="18"/>
  </w:num>
  <w:num w:numId="17">
    <w:abstractNumId w:val="8"/>
  </w:num>
  <w:num w:numId="18">
    <w:abstractNumId w:val="32"/>
  </w:num>
  <w:num w:numId="19">
    <w:abstractNumId w:val="24"/>
  </w:num>
  <w:num w:numId="20">
    <w:abstractNumId w:val="25"/>
  </w:num>
  <w:num w:numId="21">
    <w:abstractNumId w:val="20"/>
  </w:num>
  <w:num w:numId="22">
    <w:abstractNumId w:val="7"/>
  </w:num>
  <w:num w:numId="23">
    <w:abstractNumId w:val="12"/>
  </w:num>
  <w:num w:numId="24">
    <w:abstractNumId w:val="6"/>
  </w:num>
  <w:num w:numId="25">
    <w:abstractNumId w:val="28"/>
  </w:num>
  <w:num w:numId="26">
    <w:abstractNumId w:val="8"/>
  </w:num>
  <w:num w:numId="27">
    <w:abstractNumId w:val="9"/>
  </w:num>
  <w:num w:numId="28">
    <w:abstractNumId w:val="32"/>
  </w:num>
  <w:num w:numId="29">
    <w:abstractNumId w:val="3"/>
  </w:num>
  <w:num w:numId="30">
    <w:abstractNumId w:val="30"/>
  </w:num>
  <w:num w:numId="31">
    <w:abstractNumId w:val="1"/>
  </w:num>
  <w:num w:numId="32">
    <w:abstractNumId w:val="17"/>
  </w:num>
  <w:num w:numId="33">
    <w:abstractNumId w:val="14"/>
  </w:num>
  <w:num w:numId="34">
    <w:abstractNumId w:val="11"/>
  </w:num>
  <w:num w:numId="35">
    <w:abstractNumId w:val="19"/>
  </w:num>
  <w:num w:numId="36">
    <w:abstractNumId w:val="13"/>
  </w:num>
  <w:num w:numId="37">
    <w:abstractNumId w:val="23"/>
  </w:num>
  <w:num w:numId="38">
    <w:abstractNumId w:val="29"/>
  </w:num>
  <w:num w:numId="39">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B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E0820"/>
    <w:rsid w:val="00002454"/>
    <w:rsid w:val="00040BE6"/>
    <w:rsid w:val="00054337"/>
    <w:rsid w:val="00064016"/>
    <w:rsid w:val="00073D1B"/>
    <w:rsid w:val="000777C2"/>
    <w:rsid w:val="0008100D"/>
    <w:rsid w:val="0008165B"/>
    <w:rsid w:val="00090E22"/>
    <w:rsid w:val="000A4C7E"/>
    <w:rsid w:val="000A6DC4"/>
    <w:rsid w:val="000C0EF7"/>
    <w:rsid w:val="000D0303"/>
    <w:rsid w:val="000E2078"/>
    <w:rsid w:val="000E62C7"/>
    <w:rsid w:val="000E69D7"/>
    <w:rsid w:val="000F61C6"/>
    <w:rsid w:val="00112EFB"/>
    <w:rsid w:val="00120BAF"/>
    <w:rsid w:val="0013038E"/>
    <w:rsid w:val="00145403"/>
    <w:rsid w:val="0016625A"/>
    <w:rsid w:val="00182F60"/>
    <w:rsid w:val="00185FF5"/>
    <w:rsid w:val="00186D37"/>
    <w:rsid w:val="001879A3"/>
    <w:rsid w:val="001A0AB1"/>
    <w:rsid w:val="001A0F81"/>
    <w:rsid w:val="001A218B"/>
    <w:rsid w:val="001A75F1"/>
    <w:rsid w:val="001B2BBB"/>
    <w:rsid w:val="001B54BD"/>
    <w:rsid w:val="001C12CF"/>
    <w:rsid w:val="001D2280"/>
    <w:rsid w:val="002132A9"/>
    <w:rsid w:val="00234BE9"/>
    <w:rsid w:val="00235A54"/>
    <w:rsid w:val="002433E8"/>
    <w:rsid w:val="00262229"/>
    <w:rsid w:val="00287F7C"/>
    <w:rsid w:val="00290691"/>
    <w:rsid w:val="002954D6"/>
    <w:rsid w:val="002A136E"/>
    <w:rsid w:val="002A163F"/>
    <w:rsid w:val="002A46B7"/>
    <w:rsid w:val="002A5A46"/>
    <w:rsid w:val="002C4897"/>
    <w:rsid w:val="002E12EF"/>
    <w:rsid w:val="002E77A1"/>
    <w:rsid w:val="002F5D58"/>
    <w:rsid w:val="002F7361"/>
    <w:rsid w:val="00304072"/>
    <w:rsid w:val="00305211"/>
    <w:rsid w:val="00306F12"/>
    <w:rsid w:val="00320A05"/>
    <w:rsid w:val="003331B9"/>
    <w:rsid w:val="003363AC"/>
    <w:rsid w:val="003470DD"/>
    <w:rsid w:val="00353FD7"/>
    <w:rsid w:val="00383B74"/>
    <w:rsid w:val="00384001"/>
    <w:rsid w:val="00385569"/>
    <w:rsid w:val="00391572"/>
    <w:rsid w:val="0039253B"/>
    <w:rsid w:val="0039293D"/>
    <w:rsid w:val="003930C7"/>
    <w:rsid w:val="003A30CA"/>
    <w:rsid w:val="003B2275"/>
    <w:rsid w:val="003C28C7"/>
    <w:rsid w:val="003C47D4"/>
    <w:rsid w:val="003E5521"/>
    <w:rsid w:val="003F78E7"/>
    <w:rsid w:val="00410B4A"/>
    <w:rsid w:val="004152F4"/>
    <w:rsid w:val="0043750D"/>
    <w:rsid w:val="00440D46"/>
    <w:rsid w:val="00445606"/>
    <w:rsid w:val="00457D20"/>
    <w:rsid w:val="00460022"/>
    <w:rsid w:val="00464651"/>
    <w:rsid w:val="004738A5"/>
    <w:rsid w:val="004742BD"/>
    <w:rsid w:val="00475AB8"/>
    <w:rsid w:val="00481616"/>
    <w:rsid w:val="004842DC"/>
    <w:rsid w:val="004877E3"/>
    <w:rsid w:val="00490D39"/>
    <w:rsid w:val="004A08DD"/>
    <w:rsid w:val="004A3AF9"/>
    <w:rsid w:val="004A62C0"/>
    <w:rsid w:val="004B66E0"/>
    <w:rsid w:val="004C4870"/>
    <w:rsid w:val="004C6ED1"/>
    <w:rsid w:val="004E4719"/>
    <w:rsid w:val="004F21B9"/>
    <w:rsid w:val="00507A01"/>
    <w:rsid w:val="0052152D"/>
    <w:rsid w:val="00523D63"/>
    <w:rsid w:val="0052674B"/>
    <w:rsid w:val="00536229"/>
    <w:rsid w:val="00540D74"/>
    <w:rsid w:val="005670DF"/>
    <w:rsid w:val="005672E3"/>
    <w:rsid w:val="005737F0"/>
    <w:rsid w:val="00593CCF"/>
    <w:rsid w:val="00596BCB"/>
    <w:rsid w:val="005C19A3"/>
    <w:rsid w:val="005E0820"/>
    <w:rsid w:val="005E2685"/>
    <w:rsid w:val="005E31C3"/>
    <w:rsid w:val="005E79DA"/>
    <w:rsid w:val="005F1615"/>
    <w:rsid w:val="00607114"/>
    <w:rsid w:val="006073B5"/>
    <w:rsid w:val="00610E96"/>
    <w:rsid w:val="0061375D"/>
    <w:rsid w:val="00613CF8"/>
    <w:rsid w:val="006407EB"/>
    <w:rsid w:val="006440B0"/>
    <w:rsid w:val="00656812"/>
    <w:rsid w:val="00656CA1"/>
    <w:rsid w:val="00663BF4"/>
    <w:rsid w:val="006656B0"/>
    <w:rsid w:val="0067215A"/>
    <w:rsid w:val="006802ED"/>
    <w:rsid w:val="006805A7"/>
    <w:rsid w:val="006866FA"/>
    <w:rsid w:val="0068699E"/>
    <w:rsid w:val="00687A8E"/>
    <w:rsid w:val="0069069F"/>
    <w:rsid w:val="006A03F4"/>
    <w:rsid w:val="006A1441"/>
    <w:rsid w:val="006A1464"/>
    <w:rsid w:val="006A1E9C"/>
    <w:rsid w:val="006A2426"/>
    <w:rsid w:val="006A2BC5"/>
    <w:rsid w:val="006A3233"/>
    <w:rsid w:val="006A7E34"/>
    <w:rsid w:val="006E3A4F"/>
    <w:rsid w:val="006F31BC"/>
    <w:rsid w:val="006F5F42"/>
    <w:rsid w:val="00703920"/>
    <w:rsid w:val="007131A2"/>
    <w:rsid w:val="00736AEB"/>
    <w:rsid w:val="00737CF8"/>
    <w:rsid w:val="00744126"/>
    <w:rsid w:val="0075025C"/>
    <w:rsid w:val="007553F3"/>
    <w:rsid w:val="007576D6"/>
    <w:rsid w:val="007644EE"/>
    <w:rsid w:val="00765E4A"/>
    <w:rsid w:val="00774540"/>
    <w:rsid w:val="00783508"/>
    <w:rsid w:val="00794679"/>
    <w:rsid w:val="00797721"/>
    <w:rsid w:val="007A08DD"/>
    <w:rsid w:val="007C20FD"/>
    <w:rsid w:val="007C3F46"/>
    <w:rsid w:val="007C511D"/>
    <w:rsid w:val="007E1A0D"/>
    <w:rsid w:val="008022B6"/>
    <w:rsid w:val="00822F18"/>
    <w:rsid w:val="00845E7C"/>
    <w:rsid w:val="008550B7"/>
    <w:rsid w:val="00857DAF"/>
    <w:rsid w:val="00862A9A"/>
    <w:rsid w:val="0086307D"/>
    <w:rsid w:val="00892435"/>
    <w:rsid w:val="008A311C"/>
    <w:rsid w:val="008A3721"/>
    <w:rsid w:val="008A7C21"/>
    <w:rsid w:val="008B6CA1"/>
    <w:rsid w:val="008E7498"/>
    <w:rsid w:val="00904675"/>
    <w:rsid w:val="00904CCC"/>
    <w:rsid w:val="00915E3A"/>
    <w:rsid w:val="00917B63"/>
    <w:rsid w:val="00931947"/>
    <w:rsid w:val="0093352F"/>
    <w:rsid w:val="00934C02"/>
    <w:rsid w:val="0094427F"/>
    <w:rsid w:val="00946319"/>
    <w:rsid w:val="0095455A"/>
    <w:rsid w:val="009617E1"/>
    <w:rsid w:val="00961BBC"/>
    <w:rsid w:val="009635D4"/>
    <w:rsid w:val="009739BA"/>
    <w:rsid w:val="00973B4C"/>
    <w:rsid w:val="00973DF4"/>
    <w:rsid w:val="00975FC9"/>
    <w:rsid w:val="00976991"/>
    <w:rsid w:val="00977989"/>
    <w:rsid w:val="009B49E2"/>
    <w:rsid w:val="009C38C7"/>
    <w:rsid w:val="009D18E4"/>
    <w:rsid w:val="009D42E4"/>
    <w:rsid w:val="009D59E4"/>
    <w:rsid w:val="009E39B4"/>
    <w:rsid w:val="009E758F"/>
    <w:rsid w:val="00A049E4"/>
    <w:rsid w:val="00A21658"/>
    <w:rsid w:val="00A26A50"/>
    <w:rsid w:val="00A33453"/>
    <w:rsid w:val="00A339EF"/>
    <w:rsid w:val="00A604EC"/>
    <w:rsid w:val="00A652B4"/>
    <w:rsid w:val="00A75521"/>
    <w:rsid w:val="00A80B9D"/>
    <w:rsid w:val="00A84613"/>
    <w:rsid w:val="00A86196"/>
    <w:rsid w:val="00A96387"/>
    <w:rsid w:val="00AA1813"/>
    <w:rsid w:val="00AA3ED9"/>
    <w:rsid w:val="00AA4D4D"/>
    <w:rsid w:val="00AC1F36"/>
    <w:rsid w:val="00AC4AA4"/>
    <w:rsid w:val="00AD0421"/>
    <w:rsid w:val="00AD6A31"/>
    <w:rsid w:val="00AE349E"/>
    <w:rsid w:val="00AF3CC1"/>
    <w:rsid w:val="00AF4454"/>
    <w:rsid w:val="00AF44BD"/>
    <w:rsid w:val="00B06BA7"/>
    <w:rsid w:val="00B13BF4"/>
    <w:rsid w:val="00B211CA"/>
    <w:rsid w:val="00B24B69"/>
    <w:rsid w:val="00B40ECD"/>
    <w:rsid w:val="00B63824"/>
    <w:rsid w:val="00B7145A"/>
    <w:rsid w:val="00B72C47"/>
    <w:rsid w:val="00B769D0"/>
    <w:rsid w:val="00B8456F"/>
    <w:rsid w:val="00B914A4"/>
    <w:rsid w:val="00B95734"/>
    <w:rsid w:val="00BA0C59"/>
    <w:rsid w:val="00BB0EE3"/>
    <w:rsid w:val="00BB41E1"/>
    <w:rsid w:val="00BC0F45"/>
    <w:rsid w:val="00BC30DD"/>
    <w:rsid w:val="00BF190A"/>
    <w:rsid w:val="00C01810"/>
    <w:rsid w:val="00C05BE6"/>
    <w:rsid w:val="00C06554"/>
    <w:rsid w:val="00C07B44"/>
    <w:rsid w:val="00C12D40"/>
    <w:rsid w:val="00C21DB4"/>
    <w:rsid w:val="00C2458D"/>
    <w:rsid w:val="00C25C5C"/>
    <w:rsid w:val="00C307B8"/>
    <w:rsid w:val="00C35016"/>
    <w:rsid w:val="00C67AE1"/>
    <w:rsid w:val="00C7141C"/>
    <w:rsid w:val="00C74EEB"/>
    <w:rsid w:val="00C76197"/>
    <w:rsid w:val="00C80CD4"/>
    <w:rsid w:val="00C90D34"/>
    <w:rsid w:val="00CA5217"/>
    <w:rsid w:val="00CD0C5D"/>
    <w:rsid w:val="00CD0FA2"/>
    <w:rsid w:val="00CD3C5F"/>
    <w:rsid w:val="00CD5165"/>
    <w:rsid w:val="00CE10E9"/>
    <w:rsid w:val="00CF6986"/>
    <w:rsid w:val="00D03430"/>
    <w:rsid w:val="00D042F3"/>
    <w:rsid w:val="00D077E7"/>
    <w:rsid w:val="00D27099"/>
    <w:rsid w:val="00D35251"/>
    <w:rsid w:val="00D705B0"/>
    <w:rsid w:val="00D749E9"/>
    <w:rsid w:val="00D8176D"/>
    <w:rsid w:val="00D90E68"/>
    <w:rsid w:val="00D96ACB"/>
    <w:rsid w:val="00DA5B7D"/>
    <w:rsid w:val="00DA6F68"/>
    <w:rsid w:val="00DA7B8E"/>
    <w:rsid w:val="00DB13A9"/>
    <w:rsid w:val="00DC1328"/>
    <w:rsid w:val="00DC51FC"/>
    <w:rsid w:val="00DD0763"/>
    <w:rsid w:val="00DD271C"/>
    <w:rsid w:val="00DD4CF2"/>
    <w:rsid w:val="00DF1ED5"/>
    <w:rsid w:val="00DF2CF4"/>
    <w:rsid w:val="00DF625A"/>
    <w:rsid w:val="00E07E89"/>
    <w:rsid w:val="00E116CE"/>
    <w:rsid w:val="00E169D0"/>
    <w:rsid w:val="00E20FC2"/>
    <w:rsid w:val="00E3569E"/>
    <w:rsid w:val="00E437B2"/>
    <w:rsid w:val="00E556B3"/>
    <w:rsid w:val="00E66A47"/>
    <w:rsid w:val="00E7057F"/>
    <w:rsid w:val="00E73504"/>
    <w:rsid w:val="00E737D4"/>
    <w:rsid w:val="00E82E95"/>
    <w:rsid w:val="00E9689B"/>
    <w:rsid w:val="00EC1EF1"/>
    <w:rsid w:val="00ED431C"/>
    <w:rsid w:val="00EF27FD"/>
    <w:rsid w:val="00F1655E"/>
    <w:rsid w:val="00F16F25"/>
    <w:rsid w:val="00F31C76"/>
    <w:rsid w:val="00F4131C"/>
    <w:rsid w:val="00F4413F"/>
    <w:rsid w:val="00F51AAC"/>
    <w:rsid w:val="00F64114"/>
    <w:rsid w:val="00F64433"/>
    <w:rsid w:val="00F65C91"/>
    <w:rsid w:val="00F8179B"/>
    <w:rsid w:val="00F81B0C"/>
    <w:rsid w:val="00F860A5"/>
    <w:rsid w:val="00F903D0"/>
    <w:rsid w:val="00F9673F"/>
    <w:rsid w:val="00FA45AC"/>
    <w:rsid w:val="00FC0304"/>
    <w:rsid w:val="00FC734E"/>
    <w:rsid w:val="00FD002D"/>
    <w:rsid w:val="00FD489E"/>
    <w:rsid w:val="00FD78AF"/>
    <w:rsid w:val="00FE006B"/>
    <w:rsid w:val="00FE3233"/>
    <w:rsid w:val="00FF2BF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35129"/>
  <w15:chartTrackingRefBased/>
  <w15:docId w15:val="{240DE28B-60E9-49C7-A134-527DB1FF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7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820"/>
    <w:pPr>
      <w:spacing w:after="120" w:line="264" w:lineRule="auto"/>
      <w:ind w:left="720"/>
      <w:contextualSpacing/>
    </w:pPr>
    <w:rPr>
      <w:rFonts w:eastAsiaTheme="minorEastAsia"/>
      <w:sz w:val="20"/>
    </w:rPr>
  </w:style>
  <w:style w:type="paragraph" w:styleId="NormalWeb">
    <w:name w:val="Normal (Web)"/>
    <w:basedOn w:val="Normal"/>
    <w:uiPriority w:val="99"/>
    <w:unhideWhenUsed/>
    <w:rsid w:val="005E0820"/>
    <w:pPr>
      <w:spacing w:before="100" w:beforeAutospacing="1" w:after="100" w:afterAutospacing="1" w:line="240" w:lineRule="auto"/>
    </w:pPr>
    <w:rPr>
      <w:rFonts w:ascii="Times New Roman" w:eastAsia="Times New Roman" w:hAnsi="Times New Roman" w:cs="Times New Roman"/>
      <w:sz w:val="24"/>
    </w:rPr>
  </w:style>
  <w:style w:type="table" w:styleId="TableGrid">
    <w:name w:val="Table Grid"/>
    <w:basedOn w:val="TableNormal"/>
    <w:uiPriority w:val="39"/>
    <w:rsid w:val="00656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3569E"/>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E3569E"/>
    <w:rPr>
      <w:rFonts w:ascii="Segoe UI" w:hAnsi="Segoe UI" w:cs="Segoe UI"/>
      <w:sz w:val="18"/>
    </w:rPr>
  </w:style>
  <w:style w:type="paragraph" w:styleId="Revision">
    <w:name w:val="Revision"/>
    <w:hidden/>
    <w:uiPriority w:val="99"/>
    <w:semiHidden/>
    <w:rsid w:val="005E2685"/>
    <w:pPr>
      <w:spacing w:after="0" w:line="240" w:lineRule="auto"/>
    </w:pPr>
  </w:style>
  <w:style w:type="character" w:styleId="Strong">
    <w:name w:val="Strong"/>
    <w:qFormat/>
    <w:rsid w:val="00E07E89"/>
    <w:rPr>
      <w:b/>
    </w:rPr>
  </w:style>
  <w:style w:type="paragraph" w:customStyle="1" w:styleId="P68B1DB1-Normal1">
    <w:name w:val="P68B1DB1-Normal1"/>
    <w:basedOn w:val="Normal"/>
    <w:rPr>
      <w:rFonts w:eastAsiaTheme="minorEastAsia"/>
      <w:b/>
      <w:sz w:val="34"/>
      <w:u w:val="single"/>
    </w:rPr>
  </w:style>
  <w:style w:type="paragraph" w:customStyle="1" w:styleId="P68B1DB1-Normal2">
    <w:name w:val="P68B1DB1-Normal2"/>
    <w:basedOn w:val="Normal"/>
    <w:rPr>
      <w:rFonts w:eastAsiaTheme="minorEastAsia"/>
      <w:i/>
      <w:color w:val="5B9BD5" w:themeColor="accent1"/>
      <w:sz w:val="24"/>
    </w:rPr>
  </w:style>
  <w:style w:type="paragraph" w:customStyle="1" w:styleId="P68B1DB1-Normal3">
    <w:name w:val="P68B1DB1-Normal3"/>
    <w:basedOn w:val="Normal"/>
    <w:rPr>
      <w:rFonts w:asciiTheme="majorHAnsi" w:eastAsiaTheme="majorEastAsia" w:hAnsiTheme="majorHAnsi" w:cstheme="majorBidi"/>
      <w:b/>
      <w:color w:val="2E74B5" w:themeColor="accent1" w:themeShade="BF"/>
      <w:sz w:val="36"/>
      <w:u w:val="single"/>
    </w:rPr>
  </w:style>
  <w:style w:type="paragraph" w:customStyle="1" w:styleId="P68B1DB1-Normal4">
    <w:name w:val="P68B1DB1-Normal4"/>
    <w:basedOn w:val="Normal"/>
    <w:rPr>
      <w:rFonts w:eastAsiaTheme="minorEastAsia"/>
    </w:rPr>
  </w:style>
  <w:style w:type="paragraph" w:customStyle="1" w:styleId="P68B1DB1-Normal5">
    <w:name w:val="P68B1DB1-Normal5"/>
    <w:basedOn w:val="Normal"/>
    <w:rPr>
      <w:rFonts w:eastAsiaTheme="minorEastAsia"/>
      <w:b/>
      <w:sz w:val="40"/>
    </w:rPr>
  </w:style>
  <w:style w:type="paragraph" w:customStyle="1" w:styleId="P68B1DB1-Normal6">
    <w:name w:val="P68B1DB1-Normal6"/>
    <w:basedOn w:val="Normal"/>
    <w:rPr>
      <w:rFonts w:ascii="Times New Roman" w:eastAsiaTheme="minorEastAsia" w:hAnsi="Times New Roman" w:cs="Times New Roman"/>
    </w:rPr>
  </w:style>
  <w:style w:type="paragraph" w:customStyle="1" w:styleId="P68B1DB1-Normal7">
    <w:name w:val="P68B1DB1-Normal7"/>
    <w:basedOn w:val="Normal"/>
    <w:rPr>
      <w:rFonts w:ascii="Times New Roman" w:eastAsiaTheme="minorEastAsia" w:hAnsi="Times New Roman" w:cs="Times New Roman"/>
      <w:b/>
    </w:rPr>
  </w:style>
  <w:style w:type="paragraph" w:customStyle="1" w:styleId="P68B1DB1-Normal8">
    <w:name w:val="P68B1DB1-Normal8"/>
    <w:basedOn w:val="Normal"/>
    <w:rPr>
      <w:rFonts w:ascii="Times New Roman" w:eastAsiaTheme="minorEastAsia" w:hAnsi="Times New Roman" w:cs="Times New Roman"/>
      <w:color w:val="000000" w:themeColor="text1"/>
    </w:rPr>
  </w:style>
  <w:style w:type="paragraph" w:customStyle="1" w:styleId="P68B1DB1-Normal9">
    <w:name w:val="P68B1DB1-Normal9"/>
    <w:basedOn w:val="Normal"/>
    <w:rPr>
      <w:rFonts w:ascii="Times New Roman" w:eastAsia="Times New Roman" w:hAnsi="Times New Roman" w:cs="Times New Roman"/>
      <w:b/>
    </w:rPr>
  </w:style>
  <w:style w:type="paragraph" w:customStyle="1" w:styleId="P68B1DB1-Normal10">
    <w:name w:val="P68B1DB1-Normal10"/>
    <w:basedOn w:val="Normal"/>
    <w:rPr>
      <w:b/>
    </w:rPr>
  </w:style>
  <w:style w:type="paragraph" w:customStyle="1" w:styleId="P68B1DB1-Normal11">
    <w:name w:val="P68B1DB1-Normal11"/>
    <w:basedOn w:val="Normal"/>
    <w:rPr>
      <w:color w:val="000000" w:themeColor="text1"/>
    </w:rPr>
  </w:style>
  <w:style w:type="paragraph" w:customStyle="1" w:styleId="P68B1DB1-Normal12">
    <w:name w:val="P68B1DB1-Normal12"/>
    <w:basedOn w:val="Normal"/>
    <w:rPr>
      <w:rFonts w:cstheme="minorHAnsi"/>
      <w:b/>
      <w:u w:val="single"/>
    </w:rPr>
  </w:style>
  <w:style w:type="paragraph" w:customStyle="1" w:styleId="P68B1DB1-ListParagraph13">
    <w:name w:val="P68B1DB1-ListParagraph13"/>
    <w:basedOn w:val="ListParagraph"/>
    <w:rPr>
      <w:rFonts w:cstheme="minorHAnsi"/>
    </w:rPr>
  </w:style>
  <w:style w:type="paragraph" w:customStyle="1" w:styleId="P68B1DB1-Normal14">
    <w:name w:val="P68B1DB1-Normal14"/>
    <w:basedOn w:val="Normal"/>
    <w:rPr>
      <w:rFonts w:eastAsiaTheme="minorEastAsia" w:cstheme="minorHAnsi"/>
      <w:sz w:val="20"/>
    </w:rPr>
  </w:style>
  <w:style w:type="paragraph" w:customStyle="1" w:styleId="P68B1DB1-Normal15">
    <w:name w:val="P68B1DB1-Normal15"/>
    <w:basedOn w:val="Normal"/>
    <w:rPr>
      <w:rFonts w:cstheme="minorHAnsi"/>
      <w:b/>
    </w:rPr>
  </w:style>
  <w:style w:type="paragraph" w:customStyle="1" w:styleId="P68B1DB1-Normal16">
    <w:name w:val="P68B1DB1-Normal16"/>
    <w:basedOn w:val="Normal"/>
    <w:rPr>
      <w:rFonts w:cs="Times New Roman"/>
      <w:b/>
      <w:highlight w:val="yellow"/>
    </w:rPr>
  </w:style>
  <w:style w:type="paragraph" w:customStyle="1" w:styleId="P68B1DB1-ListParagraph17">
    <w:name w:val="P68B1DB1-ListParagraph17"/>
    <w:basedOn w:val="ListParagraph"/>
    <w:rPr>
      <w:rFonts w:cstheme="minorHAnsi"/>
      <w:sz w:val="22"/>
    </w:rPr>
  </w:style>
  <w:style w:type="paragraph" w:customStyle="1" w:styleId="P68B1DB1-Normal18">
    <w:name w:val="P68B1DB1-Normal18"/>
    <w:basedOn w:val="Normal"/>
    <w:rPr>
      <w:b/>
      <w:sz w:val="24"/>
      <w:u w:val="single"/>
    </w:rPr>
  </w:style>
  <w:style w:type="paragraph" w:customStyle="1" w:styleId="P68B1DB1-ListParagraph19">
    <w:name w:val="P68B1DB1-ListParagraph19"/>
    <w:basedOn w:val="ListParagraph"/>
    <w:rPr>
      <w:sz w:val="22"/>
    </w:rPr>
  </w:style>
  <w:style w:type="paragraph" w:customStyle="1" w:styleId="P68B1DB1-Normal20">
    <w:name w:val="P68B1DB1-Normal20"/>
    <w:basedOn w:val="Normal"/>
    <w:rPr>
      <w:rFonts w:ascii="Times New Roman" w:eastAsiaTheme="minorEastAsia" w:hAnsi="Times New Roman" w:cs="Times New Roman"/>
      <w:b/>
      <w:sz w:val="24"/>
    </w:rPr>
  </w:style>
  <w:style w:type="paragraph" w:customStyle="1" w:styleId="P68B1DB1-Normal21">
    <w:name w:val="P68B1DB1-Normal21"/>
    <w:basedOn w:val="Normal"/>
    <w:rPr>
      <w:rFonts w:cs="Times New Roman"/>
      <w:b/>
      <w:highlight w:val="green"/>
    </w:rPr>
  </w:style>
  <w:style w:type="paragraph" w:customStyle="1" w:styleId="P68B1DB1-Normal22">
    <w:name w:val="P68B1DB1-Normal22"/>
    <w:basedOn w:val="Normal"/>
    <w:rPr>
      <w:rFonts w:asciiTheme="majorHAnsi" w:eastAsia="Times New Roman" w:hAnsiTheme="majorHAnsi" w:cstheme="majorHAnsi"/>
      <w:b/>
      <w:color w:val="000000" w:themeColor="text1"/>
    </w:rPr>
  </w:style>
  <w:style w:type="paragraph" w:customStyle="1" w:styleId="P68B1DB1-Normal23">
    <w:name w:val="P68B1DB1-Normal23"/>
    <w:basedOn w:val="Normal"/>
    <w:rPr>
      <w:u w:val="single"/>
    </w:rPr>
  </w:style>
  <w:style w:type="paragraph" w:customStyle="1" w:styleId="P68B1DB1-Normal24">
    <w:name w:val="P68B1DB1-Normal24"/>
    <w:basedOn w:val="Normal"/>
    <w:rPr>
      <w:rFonts w:eastAsia="Calibri" w:cstheme="minorHAnsi"/>
      <w:b/>
      <w:u w:val="single"/>
    </w:rPr>
  </w:style>
  <w:style w:type="paragraph" w:customStyle="1" w:styleId="P68B1DB1-Normal25">
    <w:name w:val="P68B1DB1-Normal25"/>
    <w:basedOn w:val="Normal"/>
    <w:rPr>
      <w:rFonts w:eastAsia="Calibri" w:cstheme="minorHAnsi"/>
    </w:rPr>
  </w:style>
  <w:style w:type="paragraph" w:customStyle="1" w:styleId="P68B1DB1-Normal26">
    <w:name w:val="P68B1DB1-Normal26"/>
    <w:basedOn w:val="Normal"/>
    <w:rPr>
      <w:rFonts w:eastAsia="Calibri" w:cstheme="minorHAnsi"/>
      <w:b/>
    </w:rPr>
  </w:style>
  <w:style w:type="paragraph" w:customStyle="1" w:styleId="P68B1DB1-Normal27">
    <w:name w:val="P68B1DB1-Normal27"/>
    <w:basedOn w:val="Normal"/>
    <w:rPr>
      <w:rFonts w:cstheme="minorHAnsi"/>
      <w:b/>
      <w:highlight w:val="green"/>
    </w:rPr>
  </w:style>
  <w:style w:type="paragraph" w:customStyle="1" w:styleId="P68B1DB1-Normal28">
    <w:name w:val="P68B1DB1-Normal28"/>
    <w:basedOn w:val="Normal"/>
    <w:rPr>
      <w:rFonts w:eastAsia="Times New Roman" w:cstheme="minorHAnsi"/>
      <w:color w:val="242424"/>
    </w:rPr>
  </w:style>
  <w:style w:type="paragraph" w:customStyle="1" w:styleId="P68B1DB1-ListParagraph29">
    <w:name w:val="P68B1DB1-ListParagraph29"/>
    <w:basedOn w:val="ListParagraph"/>
    <w:rPr>
      <w:rFonts w:eastAsia="Times New Roman" w:cstheme="minorHAnsi"/>
      <w:color w:val="000000"/>
      <w:sz w:val="22"/>
    </w:rPr>
  </w:style>
  <w:style w:type="paragraph" w:customStyle="1" w:styleId="P68B1DB1-Normal30">
    <w:name w:val="P68B1DB1-Normal30"/>
    <w:basedOn w:val="Normal"/>
    <w:rPr>
      <w:b/>
      <w:u w:val="single"/>
    </w:rPr>
  </w:style>
  <w:style w:type="paragraph" w:customStyle="1" w:styleId="P68B1DB1-Normal31">
    <w:name w:val="P68B1DB1-Normal31"/>
    <w:basedOn w:val="Normal"/>
    <w:rPr>
      <w:rFonts w:eastAsia="Times New Roman" w:cstheme="minorHAnsi"/>
      <w:color w:val="333333"/>
    </w:rPr>
  </w:style>
  <w:style w:type="paragraph" w:customStyle="1" w:styleId="P68B1DB1-Normal32">
    <w:name w:val="P68B1DB1-Normal32"/>
    <w:basedOn w:val="Normal"/>
    <w:rPr>
      <w:rFonts w:eastAsia="Times New Roman" w:cstheme="minorHAnsi"/>
      <w:color w:val="333333"/>
      <w:bdr w:val="none" w:sz="0" w:space="0" w:color="auto" w:frame="1"/>
    </w:rPr>
  </w:style>
  <w:style w:type="paragraph" w:customStyle="1" w:styleId="P68B1DB1-Normal33">
    <w:name w:val="P68B1DB1-Normal33"/>
    <w:basedOn w:val="Normal"/>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2838">
      <w:bodyDiv w:val="1"/>
      <w:marLeft w:val="0"/>
      <w:marRight w:val="0"/>
      <w:marTop w:val="0"/>
      <w:marBottom w:val="0"/>
      <w:divBdr>
        <w:top w:val="none" w:sz="0" w:space="0" w:color="auto"/>
        <w:left w:val="none" w:sz="0" w:space="0" w:color="auto"/>
        <w:bottom w:val="none" w:sz="0" w:space="0" w:color="auto"/>
        <w:right w:val="none" w:sz="0" w:space="0" w:color="auto"/>
      </w:divBdr>
    </w:div>
    <w:div w:id="594020961">
      <w:bodyDiv w:val="1"/>
      <w:marLeft w:val="0"/>
      <w:marRight w:val="0"/>
      <w:marTop w:val="0"/>
      <w:marBottom w:val="0"/>
      <w:divBdr>
        <w:top w:val="none" w:sz="0" w:space="0" w:color="auto"/>
        <w:left w:val="none" w:sz="0" w:space="0" w:color="auto"/>
        <w:bottom w:val="none" w:sz="0" w:space="0" w:color="auto"/>
        <w:right w:val="none" w:sz="0" w:space="0" w:color="auto"/>
      </w:divBdr>
    </w:div>
    <w:div w:id="763305194">
      <w:bodyDiv w:val="1"/>
      <w:marLeft w:val="0"/>
      <w:marRight w:val="0"/>
      <w:marTop w:val="0"/>
      <w:marBottom w:val="0"/>
      <w:divBdr>
        <w:top w:val="none" w:sz="0" w:space="0" w:color="auto"/>
        <w:left w:val="none" w:sz="0" w:space="0" w:color="auto"/>
        <w:bottom w:val="none" w:sz="0" w:space="0" w:color="auto"/>
        <w:right w:val="none" w:sz="0" w:space="0" w:color="auto"/>
      </w:divBdr>
    </w:div>
    <w:div w:id="882212135">
      <w:bodyDiv w:val="1"/>
      <w:marLeft w:val="0"/>
      <w:marRight w:val="0"/>
      <w:marTop w:val="0"/>
      <w:marBottom w:val="0"/>
      <w:divBdr>
        <w:top w:val="none" w:sz="0" w:space="0" w:color="auto"/>
        <w:left w:val="none" w:sz="0" w:space="0" w:color="auto"/>
        <w:bottom w:val="none" w:sz="0" w:space="0" w:color="auto"/>
        <w:right w:val="none" w:sz="0" w:space="0" w:color="auto"/>
      </w:divBdr>
    </w:div>
    <w:div w:id="1037778557">
      <w:bodyDiv w:val="1"/>
      <w:marLeft w:val="0"/>
      <w:marRight w:val="0"/>
      <w:marTop w:val="0"/>
      <w:marBottom w:val="0"/>
      <w:divBdr>
        <w:top w:val="none" w:sz="0" w:space="0" w:color="auto"/>
        <w:left w:val="none" w:sz="0" w:space="0" w:color="auto"/>
        <w:bottom w:val="none" w:sz="0" w:space="0" w:color="auto"/>
        <w:right w:val="none" w:sz="0" w:space="0" w:color="auto"/>
      </w:divBdr>
    </w:div>
    <w:div w:id="1138840101">
      <w:bodyDiv w:val="1"/>
      <w:marLeft w:val="0"/>
      <w:marRight w:val="0"/>
      <w:marTop w:val="0"/>
      <w:marBottom w:val="0"/>
      <w:divBdr>
        <w:top w:val="none" w:sz="0" w:space="0" w:color="auto"/>
        <w:left w:val="none" w:sz="0" w:space="0" w:color="auto"/>
        <w:bottom w:val="none" w:sz="0" w:space="0" w:color="auto"/>
        <w:right w:val="none" w:sz="0" w:space="0" w:color="auto"/>
      </w:divBdr>
    </w:div>
    <w:div w:id="1172647572">
      <w:bodyDiv w:val="1"/>
      <w:marLeft w:val="0"/>
      <w:marRight w:val="0"/>
      <w:marTop w:val="0"/>
      <w:marBottom w:val="0"/>
      <w:divBdr>
        <w:top w:val="none" w:sz="0" w:space="0" w:color="auto"/>
        <w:left w:val="none" w:sz="0" w:space="0" w:color="auto"/>
        <w:bottom w:val="none" w:sz="0" w:space="0" w:color="auto"/>
        <w:right w:val="none" w:sz="0" w:space="0" w:color="auto"/>
      </w:divBdr>
    </w:div>
    <w:div w:id="1501265366">
      <w:bodyDiv w:val="1"/>
      <w:marLeft w:val="0"/>
      <w:marRight w:val="0"/>
      <w:marTop w:val="0"/>
      <w:marBottom w:val="0"/>
      <w:divBdr>
        <w:top w:val="none" w:sz="0" w:space="0" w:color="auto"/>
        <w:left w:val="none" w:sz="0" w:space="0" w:color="auto"/>
        <w:bottom w:val="none" w:sz="0" w:space="0" w:color="auto"/>
        <w:right w:val="none" w:sz="0" w:space="0" w:color="auto"/>
      </w:divBdr>
    </w:div>
    <w:div w:id="1830125302">
      <w:bodyDiv w:val="1"/>
      <w:marLeft w:val="0"/>
      <w:marRight w:val="0"/>
      <w:marTop w:val="0"/>
      <w:marBottom w:val="0"/>
      <w:divBdr>
        <w:top w:val="none" w:sz="0" w:space="0" w:color="auto"/>
        <w:left w:val="none" w:sz="0" w:space="0" w:color="auto"/>
        <w:bottom w:val="none" w:sz="0" w:space="0" w:color="auto"/>
        <w:right w:val="none" w:sz="0" w:space="0" w:color="auto"/>
      </w:divBdr>
    </w:div>
    <w:div w:id="1858620000">
      <w:bodyDiv w:val="1"/>
      <w:marLeft w:val="0"/>
      <w:marRight w:val="0"/>
      <w:marTop w:val="0"/>
      <w:marBottom w:val="0"/>
      <w:divBdr>
        <w:top w:val="none" w:sz="0" w:space="0" w:color="auto"/>
        <w:left w:val="none" w:sz="0" w:space="0" w:color="auto"/>
        <w:bottom w:val="none" w:sz="0" w:space="0" w:color="auto"/>
        <w:right w:val="none" w:sz="0" w:space="0" w:color="auto"/>
      </w:divBdr>
    </w:div>
    <w:div w:id="190815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262DF9F85E9B499DF7A2DB8D2BABC6" ma:contentTypeVersion="0" ma:contentTypeDescription="Crée un document." ma:contentTypeScope="" ma:versionID="e23b5980a7e3ec1e30eb9ae8e2ddcf02">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7821C0D-C0F1-47FA-BC98-2DEDB699464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2FFAA41-27CF-4D99-9600-0DF0CF827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BEE606-9CFB-46B4-832A-562F4BA79CBC}">
  <ds:schemaRefs>
    <ds:schemaRef ds:uri="http://schemas.microsoft.com/sharepoint/v3/contenttype/forms"/>
  </ds:schemaRefs>
</ds:datastoreItem>
</file>

<file path=customXml/itemProps4.xml><?xml version="1.0" encoding="utf-8"?>
<ds:datastoreItem xmlns:ds="http://schemas.openxmlformats.org/officeDocument/2006/customXml" ds:itemID="{EACAF1BC-C19D-41C2-902F-083F25B30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1195</Words>
  <Characters>6814</Characters>
  <Application>Microsoft Office Word</Application>
  <DocSecurity>4</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IDI153  PROJECT CELL OFFICER</dc:creator>
  <cp:keywords/>
  <dc:description/>
  <cp:lastModifiedBy>CHESNEAU Pascal (EEAS-EXT)</cp:lastModifiedBy>
  <cp:revision>2</cp:revision>
  <cp:lastPrinted>2024-12-11T15:49:00Z</cp:lastPrinted>
  <dcterms:created xsi:type="dcterms:W3CDTF">2025-03-11T13:32:00Z</dcterms:created>
  <dcterms:modified xsi:type="dcterms:W3CDTF">2025-03-11T13:32:00Z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0x01010077262DF9F85E9B499DF7A2DB8D2BABC6</vt:lpwstr>
  </property>
</Properties>
</file>